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6D" w:rsidRPr="004F1D39" w:rsidRDefault="00E05F6D" w:rsidP="0099383D">
      <w:pPr>
        <w:spacing w:after="0" w:line="240" w:lineRule="auto"/>
        <w:ind w:left="-567"/>
        <w:jc w:val="center"/>
        <w:rPr>
          <w:rFonts w:ascii="Times New Roman" w:hAnsi="Times New Roman"/>
          <w:bCs/>
          <w:iCs/>
          <w:sz w:val="28"/>
          <w:szCs w:val="28"/>
        </w:rPr>
      </w:pPr>
      <w:r w:rsidRPr="004F1D39">
        <w:rPr>
          <w:rFonts w:ascii="Times New Roman" w:hAnsi="Times New Roman"/>
          <w:bCs/>
          <w:iCs/>
          <w:sz w:val="28"/>
          <w:szCs w:val="28"/>
        </w:rPr>
        <w:t>Муниципальное бюджетное учреждение культуры города Новосибирска «Централизованная библиотечная система</w:t>
      </w:r>
    </w:p>
    <w:p w:rsidR="00E05F6D" w:rsidRPr="004F1D39" w:rsidRDefault="00E05F6D" w:rsidP="0099383D">
      <w:pPr>
        <w:spacing w:after="0" w:line="240" w:lineRule="auto"/>
        <w:ind w:left="-567"/>
        <w:jc w:val="center"/>
        <w:rPr>
          <w:rFonts w:ascii="Times New Roman" w:hAnsi="Times New Roman"/>
          <w:bCs/>
          <w:iCs/>
          <w:sz w:val="28"/>
          <w:szCs w:val="28"/>
        </w:rPr>
      </w:pPr>
      <w:r w:rsidRPr="004F1D39">
        <w:rPr>
          <w:rFonts w:ascii="Times New Roman" w:hAnsi="Times New Roman"/>
          <w:bCs/>
          <w:iCs/>
          <w:sz w:val="28"/>
          <w:szCs w:val="28"/>
        </w:rPr>
        <w:t>Октябрьского района»</w:t>
      </w:r>
    </w:p>
    <w:p w:rsidR="00E05F6D" w:rsidRPr="004F1D39" w:rsidRDefault="00E05F6D" w:rsidP="0099383D">
      <w:pPr>
        <w:spacing w:after="0" w:line="240" w:lineRule="auto"/>
        <w:ind w:left="-567"/>
        <w:jc w:val="center"/>
        <w:rPr>
          <w:rFonts w:ascii="Times New Roman" w:hAnsi="Times New Roman"/>
          <w:bCs/>
          <w:iCs/>
          <w:sz w:val="28"/>
          <w:szCs w:val="28"/>
        </w:rPr>
      </w:pPr>
      <w:r w:rsidRPr="004F1D39">
        <w:rPr>
          <w:rFonts w:ascii="Times New Roman" w:hAnsi="Times New Roman"/>
          <w:bCs/>
          <w:iCs/>
          <w:sz w:val="28"/>
          <w:szCs w:val="28"/>
        </w:rPr>
        <w:t>филиал «Библиотека им. Б. А. Богаткова»</w:t>
      </w: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944B53">
      <w:pPr>
        <w:spacing w:after="0" w:line="240" w:lineRule="auto"/>
        <w:ind w:left="-567"/>
        <w:jc w:val="both"/>
        <w:rPr>
          <w:rFonts w:ascii="Times New Roman" w:hAnsi="Times New Roman"/>
          <w:bCs/>
          <w:iCs/>
          <w:sz w:val="28"/>
          <w:szCs w:val="28"/>
        </w:rPr>
      </w:pPr>
      <w:r w:rsidRPr="004F1D39">
        <w:rPr>
          <w:rFonts w:ascii="Times New Roman" w:hAnsi="Times New Roman"/>
          <w:noProof/>
          <w:sz w:val="28"/>
          <w:szCs w:val="28"/>
          <w:lang w:eastAsia="ru-RU"/>
        </w:rPr>
        <w:drawing>
          <wp:inline distT="0" distB="0" distL="0" distR="0">
            <wp:extent cx="5940425" cy="4243161"/>
            <wp:effectExtent l="19050" t="0" r="3175" b="0"/>
            <wp:docPr id="6" name="Рисунок 6" descr="C:\Users\Сотрудник\AppData\Local\Microsoft\Windows\INetCache\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отрудник\AppData\Local\Microsoft\Windows\INetCache\Content.Word\2.jpg"/>
                    <pic:cNvPicPr>
                      <a:picLocks noChangeAspect="1" noChangeArrowheads="1"/>
                    </pic:cNvPicPr>
                  </pic:nvPicPr>
                  <pic:blipFill>
                    <a:blip r:embed="rId6" cstate="print"/>
                    <a:srcRect/>
                    <a:stretch>
                      <a:fillRect/>
                    </a:stretch>
                  </pic:blipFill>
                  <pic:spPr bwMode="auto">
                    <a:xfrm>
                      <a:off x="0" y="0"/>
                      <a:ext cx="5940425" cy="4243161"/>
                    </a:xfrm>
                    <a:prstGeom prst="rect">
                      <a:avLst/>
                    </a:prstGeom>
                    <a:noFill/>
                    <a:ln w="9525">
                      <a:noFill/>
                      <a:miter lim="800000"/>
                      <a:headEnd/>
                      <a:tailEnd/>
                    </a:ln>
                  </pic:spPr>
                </pic:pic>
              </a:graphicData>
            </a:graphic>
          </wp:inline>
        </w:drawing>
      </w: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FE24C6">
      <w:pPr>
        <w:spacing w:after="0" w:line="240" w:lineRule="auto"/>
        <w:ind w:left="-567"/>
        <w:jc w:val="right"/>
        <w:rPr>
          <w:rFonts w:ascii="Times New Roman" w:hAnsi="Times New Roman"/>
          <w:bCs/>
          <w:iCs/>
          <w:sz w:val="28"/>
          <w:szCs w:val="28"/>
        </w:rPr>
      </w:pPr>
      <w:r w:rsidRPr="004F1D39">
        <w:rPr>
          <w:rFonts w:ascii="Times New Roman" w:hAnsi="Times New Roman"/>
          <w:bCs/>
          <w:iCs/>
          <w:sz w:val="28"/>
          <w:szCs w:val="28"/>
        </w:rPr>
        <w:t>Составитель: ведущий библиограф  И. А. Лапушкова</w:t>
      </w: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944B53">
      <w:pPr>
        <w:spacing w:after="0" w:line="240" w:lineRule="auto"/>
        <w:ind w:left="-567"/>
        <w:jc w:val="both"/>
        <w:rPr>
          <w:rFonts w:ascii="Times New Roman" w:hAnsi="Times New Roman"/>
          <w:bCs/>
          <w:iCs/>
          <w:sz w:val="28"/>
          <w:szCs w:val="28"/>
        </w:rPr>
      </w:pPr>
    </w:p>
    <w:p w:rsidR="00E05F6D" w:rsidRPr="004F1D39" w:rsidRDefault="00E05F6D" w:rsidP="00FE24C6">
      <w:pPr>
        <w:spacing w:after="0" w:line="240" w:lineRule="auto"/>
        <w:ind w:left="-567"/>
        <w:jc w:val="center"/>
        <w:rPr>
          <w:rFonts w:ascii="Times New Roman" w:hAnsi="Times New Roman"/>
          <w:bCs/>
          <w:iCs/>
          <w:sz w:val="28"/>
          <w:szCs w:val="28"/>
        </w:rPr>
      </w:pPr>
      <w:r w:rsidRPr="004F1D39">
        <w:rPr>
          <w:rFonts w:ascii="Times New Roman" w:hAnsi="Times New Roman"/>
          <w:bCs/>
          <w:iCs/>
          <w:sz w:val="28"/>
          <w:szCs w:val="28"/>
        </w:rPr>
        <w:t>Новосибирск</w:t>
      </w:r>
    </w:p>
    <w:p w:rsidR="009A015D" w:rsidRPr="004F1D39" w:rsidRDefault="00E05F6D" w:rsidP="00944B53">
      <w:pPr>
        <w:jc w:val="both"/>
        <w:rPr>
          <w:rFonts w:ascii="Times New Roman" w:hAnsi="Times New Roman"/>
          <w:bCs/>
          <w:iCs/>
          <w:sz w:val="28"/>
          <w:szCs w:val="28"/>
        </w:rPr>
      </w:pPr>
      <w:r w:rsidRPr="004F1D39">
        <w:rPr>
          <w:rFonts w:ascii="Times New Roman" w:hAnsi="Times New Roman"/>
          <w:bCs/>
          <w:iCs/>
          <w:sz w:val="28"/>
          <w:szCs w:val="28"/>
        </w:rPr>
        <w:t xml:space="preserve">                          </w:t>
      </w:r>
      <w:r w:rsidR="00FE24C6" w:rsidRPr="004F1D39">
        <w:rPr>
          <w:rFonts w:ascii="Times New Roman" w:hAnsi="Times New Roman"/>
          <w:bCs/>
          <w:iCs/>
          <w:sz w:val="28"/>
          <w:szCs w:val="28"/>
        </w:rPr>
        <w:t xml:space="preserve">                            </w:t>
      </w:r>
      <w:r w:rsidRPr="004F1D39">
        <w:rPr>
          <w:rFonts w:ascii="Times New Roman" w:hAnsi="Times New Roman"/>
          <w:bCs/>
          <w:iCs/>
          <w:sz w:val="28"/>
          <w:szCs w:val="28"/>
        </w:rPr>
        <w:t xml:space="preserve"> 2024</w:t>
      </w:r>
    </w:p>
    <w:p w:rsidR="00E05F6D" w:rsidRPr="004F1D39" w:rsidRDefault="00E05F6D" w:rsidP="00944B53">
      <w:pPr>
        <w:pStyle w:val="a3"/>
        <w:shd w:val="clear" w:color="auto" w:fill="FFFFFF"/>
        <w:spacing w:before="0" w:beforeAutospacing="0" w:after="0" w:afterAutospacing="0"/>
        <w:ind w:left="4253"/>
        <w:jc w:val="both"/>
        <w:rPr>
          <w:b/>
          <w:sz w:val="28"/>
          <w:szCs w:val="28"/>
        </w:rPr>
      </w:pPr>
      <w:r w:rsidRPr="004F1D39">
        <w:rPr>
          <w:rStyle w:val="a7"/>
          <w:b/>
          <w:sz w:val="28"/>
          <w:szCs w:val="28"/>
        </w:rPr>
        <w:lastRenderedPageBreak/>
        <w:t xml:space="preserve">«Помня о битве на Курской дуге, люди отдают дань уважения и признательности своей героической армии, совершившей, великий патриотический и интернациональный подвиг. И </w:t>
      </w:r>
      <w:proofErr w:type="gramStart"/>
      <w:r w:rsidRPr="004F1D39">
        <w:rPr>
          <w:rStyle w:val="a7"/>
          <w:b/>
          <w:sz w:val="28"/>
          <w:szCs w:val="28"/>
        </w:rPr>
        <w:t>никаким</w:t>
      </w:r>
      <w:proofErr w:type="gramEnd"/>
      <w:r w:rsidRPr="004F1D39">
        <w:rPr>
          <w:rStyle w:val="a7"/>
          <w:b/>
          <w:sz w:val="28"/>
          <w:szCs w:val="28"/>
        </w:rPr>
        <w:t xml:space="preserve"> исказителям истории не удастся вычеркнуть его из памяти народов мира».</w:t>
      </w:r>
    </w:p>
    <w:p w:rsidR="00E05F6D" w:rsidRPr="004F1D39" w:rsidRDefault="00E05F6D" w:rsidP="00FE24C6">
      <w:pPr>
        <w:spacing w:after="0"/>
        <w:jc w:val="right"/>
        <w:rPr>
          <w:rStyle w:val="a7"/>
          <w:rFonts w:ascii="Times New Roman" w:hAnsi="Times New Roman"/>
          <w:b/>
          <w:bCs/>
          <w:i w:val="0"/>
          <w:sz w:val="28"/>
          <w:szCs w:val="28"/>
        </w:rPr>
      </w:pPr>
      <w:r w:rsidRPr="004F1D39">
        <w:rPr>
          <w:rStyle w:val="a7"/>
          <w:rFonts w:ascii="Times New Roman" w:hAnsi="Times New Roman"/>
          <w:b/>
          <w:bCs/>
          <w:i w:val="0"/>
          <w:sz w:val="28"/>
          <w:szCs w:val="28"/>
        </w:rPr>
        <w:t>Маршал Советского Союза</w:t>
      </w:r>
    </w:p>
    <w:p w:rsidR="00E05F6D" w:rsidRPr="004F1D39" w:rsidRDefault="00E05F6D" w:rsidP="00FE24C6">
      <w:pPr>
        <w:spacing w:after="0"/>
        <w:jc w:val="right"/>
        <w:rPr>
          <w:rFonts w:ascii="Times New Roman" w:hAnsi="Times New Roman"/>
          <w:b/>
          <w:i/>
          <w:sz w:val="28"/>
          <w:szCs w:val="28"/>
        </w:rPr>
      </w:pPr>
      <w:r w:rsidRPr="004F1D39">
        <w:rPr>
          <w:rStyle w:val="a7"/>
          <w:rFonts w:ascii="Times New Roman" w:hAnsi="Times New Roman"/>
          <w:b/>
          <w:bCs/>
          <w:i w:val="0"/>
          <w:sz w:val="28"/>
          <w:szCs w:val="28"/>
        </w:rPr>
        <w:t xml:space="preserve"> А.М. </w:t>
      </w:r>
      <w:r w:rsidRPr="004F1D39">
        <w:rPr>
          <w:rFonts w:ascii="Times New Roman" w:hAnsi="Times New Roman"/>
          <w:b/>
          <w:i/>
          <w:sz w:val="28"/>
          <w:szCs w:val="28"/>
        </w:rPr>
        <w:t>Василевский</w:t>
      </w:r>
    </w:p>
    <w:p w:rsidR="00E05F6D" w:rsidRPr="004F1D39" w:rsidRDefault="00E05F6D" w:rsidP="00944B53">
      <w:pPr>
        <w:ind w:firstLine="708"/>
        <w:jc w:val="both"/>
        <w:rPr>
          <w:rFonts w:ascii="Times New Roman" w:hAnsi="Times New Roman"/>
          <w:sz w:val="28"/>
          <w:szCs w:val="28"/>
        </w:rPr>
      </w:pPr>
      <w:r w:rsidRPr="004F1D39">
        <w:rPr>
          <w:rFonts w:ascii="Times New Roman" w:hAnsi="Times New Roman"/>
          <w:sz w:val="28"/>
          <w:szCs w:val="28"/>
        </w:rPr>
        <w:t>23 августа - День разгрома советскими войсками немецко-фашистских войск в Курской битве, День воинской славы России. Белгород, Курск и Орел стали первыми городами России, которым присвоено почётное звание «Город воинской славы».</w:t>
      </w:r>
    </w:p>
    <w:p w:rsidR="00E05F6D" w:rsidRPr="004F1D39" w:rsidRDefault="00E05F6D" w:rsidP="00944B53">
      <w:pPr>
        <w:ind w:firstLine="708"/>
        <w:jc w:val="both"/>
        <w:rPr>
          <w:rFonts w:ascii="Times New Roman" w:hAnsi="Times New Roman"/>
          <w:sz w:val="28"/>
          <w:szCs w:val="28"/>
        </w:rPr>
      </w:pPr>
      <w:r w:rsidRPr="004F1D39">
        <w:rPr>
          <w:rFonts w:ascii="Times New Roman" w:hAnsi="Times New Roman"/>
          <w:sz w:val="28"/>
          <w:szCs w:val="28"/>
        </w:rPr>
        <w:t>Курская битва стала одним из ключевых моментов Великой Отечественной войны, ознаменовав собой коренной перелом в ходе конфликта. После поражения Германии под Курском и последующего сокрушения её обороны на Днепре, Советский Союз уже не выпускал стратегическую инициативу из своих рук до самого конца войны.</w:t>
      </w:r>
    </w:p>
    <w:p w:rsidR="00E05F6D" w:rsidRPr="004F1D39" w:rsidRDefault="00E05F6D" w:rsidP="00944B53">
      <w:pPr>
        <w:ind w:firstLine="708"/>
        <w:jc w:val="both"/>
        <w:rPr>
          <w:rFonts w:ascii="Times New Roman" w:hAnsi="Times New Roman"/>
          <w:sz w:val="28"/>
          <w:szCs w:val="28"/>
        </w:rPr>
      </w:pPr>
      <w:r w:rsidRPr="004F1D39">
        <w:rPr>
          <w:rFonts w:ascii="Times New Roman" w:hAnsi="Times New Roman"/>
          <w:sz w:val="28"/>
          <w:szCs w:val="28"/>
        </w:rPr>
        <w:t>Сама битва под Курском включала в себя три крупные стратегические операции советских войск: Курскую оборонительную, Орловскую и Белгородско-Харьковскую наступательные. Эти операции отличались большим размахом, исключительной напряжённостью и ожесточённостью. В течение пятидесяти дней на земле и в воздухе шли упорные сражения, в которых с обеих сторон было задействовано более 4 миллионов человек, до 70 тысяч орудий и минометов, около 13 тысяч танков и самоходных орудий и до 12 тысяч боевых самолетов. Развернувшиеся танковые сражения стали одними из самых масштабных за всю историю</w:t>
      </w:r>
      <w:proofErr w:type="gramStart"/>
      <w:r w:rsidRPr="004F1D39">
        <w:rPr>
          <w:rFonts w:ascii="Times New Roman" w:hAnsi="Times New Roman"/>
          <w:sz w:val="28"/>
          <w:szCs w:val="28"/>
        </w:rPr>
        <w:t xml:space="preserve"> В</w:t>
      </w:r>
      <w:proofErr w:type="gramEnd"/>
      <w:r w:rsidRPr="004F1D39">
        <w:rPr>
          <w:rFonts w:ascii="Times New Roman" w:hAnsi="Times New Roman"/>
          <w:sz w:val="28"/>
          <w:szCs w:val="28"/>
        </w:rPr>
        <w:t>торой мировой войны.</w:t>
      </w:r>
    </w:p>
    <w:p w:rsidR="00E05F6D" w:rsidRPr="004F1D39" w:rsidRDefault="00E05F6D" w:rsidP="00944B53">
      <w:pPr>
        <w:ind w:firstLine="708"/>
        <w:jc w:val="both"/>
        <w:rPr>
          <w:rFonts w:ascii="Times New Roman" w:hAnsi="Times New Roman"/>
          <w:sz w:val="28"/>
          <w:szCs w:val="28"/>
        </w:rPr>
      </w:pPr>
      <w:r w:rsidRPr="004F1D39">
        <w:rPr>
          <w:rFonts w:ascii="Times New Roman" w:hAnsi="Times New Roman"/>
          <w:sz w:val="28"/>
          <w:szCs w:val="28"/>
        </w:rPr>
        <w:t>Курская битва привлекла внимание множества военных историков, мемуаристов и журналистов, которые продолжают изучать и анализировать события тех дней. В список рекомендованных изданий входят книги</w:t>
      </w:r>
      <w:r w:rsidR="00E373C8" w:rsidRPr="004F1D39">
        <w:rPr>
          <w:rFonts w:ascii="Times New Roman" w:hAnsi="Times New Roman"/>
          <w:sz w:val="28"/>
          <w:szCs w:val="28"/>
        </w:rPr>
        <w:t xml:space="preserve"> и журналы</w:t>
      </w:r>
      <w:r w:rsidRPr="004F1D39">
        <w:rPr>
          <w:rFonts w:ascii="Times New Roman" w:hAnsi="Times New Roman"/>
          <w:sz w:val="28"/>
          <w:szCs w:val="28"/>
        </w:rPr>
        <w:t>, которые могут быть полезными для учителей, школьников, студентов и всех, кто интересуется историей Великой Отечественной войны.</w:t>
      </w:r>
    </w:p>
    <w:p w:rsidR="00E05F6D" w:rsidRPr="004F1D39" w:rsidRDefault="00E05F6D" w:rsidP="00944B53">
      <w:pPr>
        <w:ind w:firstLine="708"/>
        <w:jc w:val="both"/>
        <w:rPr>
          <w:rFonts w:ascii="Times New Roman" w:hAnsi="Times New Roman"/>
          <w:sz w:val="28"/>
          <w:szCs w:val="28"/>
        </w:rPr>
      </w:pPr>
      <w:r w:rsidRPr="004F1D39">
        <w:rPr>
          <w:rFonts w:ascii="Times New Roman" w:hAnsi="Times New Roman"/>
          <w:sz w:val="28"/>
          <w:szCs w:val="28"/>
        </w:rPr>
        <w:t>Исторический опыт показывает, что в прошлом формируются черты настоящего, закладываются предпосылки дальнейшего развития. Этим продиктована насущная необходимость изучения военной истории.</w:t>
      </w:r>
    </w:p>
    <w:p w:rsidR="00E05F6D" w:rsidRPr="004F1D39" w:rsidRDefault="00E05F6D" w:rsidP="00944B53">
      <w:pPr>
        <w:ind w:firstLine="708"/>
        <w:jc w:val="both"/>
        <w:rPr>
          <w:rFonts w:ascii="Times New Roman" w:hAnsi="Times New Roman"/>
          <w:sz w:val="28"/>
          <w:szCs w:val="28"/>
        </w:rPr>
      </w:pPr>
      <w:r w:rsidRPr="004F1D39">
        <w:rPr>
          <w:rFonts w:ascii="Times New Roman" w:hAnsi="Times New Roman"/>
          <w:sz w:val="28"/>
          <w:szCs w:val="28"/>
        </w:rPr>
        <w:t>Тем более это очень актуально в наши дни.</w:t>
      </w:r>
    </w:p>
    <w:p w:rsidR="00E05F6D" w:rsidRPr="004F1D39" w:rsidRDefault="00E05F6D" w:rsidP="00944B53">
      <w:pPr>
        <w:ind w:firstLine="708"/>
        <w:jc w:val="both"/>
        <w:rPr>
          <w:rFonts w:ascii="Times New Roman" w:hAnsi="Times New Roman"/>
          <w:sz w:val="28"/>
          <w:szCs w:val="28"/>
        </w:rPr>
      </w:pPr>
    </w:p>
    <w:p w:rsidR="00E373C8" w:rsidRPr="004F1D39" w:rsidRDefault="00E373C8" w:rsidP="00E373C8">
      <w:pPr>
        <w:spacing w:after="0" w:line="240" w:lineRule="auto"/>
        <w:jc w:val="center"/>
        <w:rPr>
          <w:rFonts w:ascii="Times New Roman" w:eastAsia="Times New Roman" w:hAnsi="Times New Roman"/>
          <w:b/>
          <w:bCs/>
          <w:sz w:val="28"/>
          <w:szCs w:val="28"/>
          <w:lang w:eastAsia="ru-RU"/>
        </w:rPr>
      </w:pPr>
      <w:r w:rsidRPr="004F1D39">
        <w:rPr>
          <w:rFonts w:ascii="Times New Roman" w:eastAsia="Times New Roman" w:hAnsi="Times New Roman"/>
          <w:b/>
          <w:bCs/>
          <w:sz w:val="28"/>
          <w:szCs w:val="28"/>
          <w:lang w:eastAsia="ru-RU"/>
        </w:rPr>
        <w:lastRenderedPageBreak/>
        <w:t>Книги</w:t>
      </w:r>
    </w:p>
    <w:p w:rsidR="00060F9F" w:rsidRPr="004F1D39" w:rsidRDefault="00060F9F" w:rsidP="00060F9F">
      <w:pPr>
        <w:spacing w:after="0" w:line="240" w:lineRule="auto"/>
        <w:rPr>
          <w:rFonts w:ascii="Times New Roman" w:eastAsia="Times New Roman" w:hAnsi="Times New Roman"/>
          <w:sz w:val="28"/>
          <w:szCs w:val="28"/>
          <w:lang w:eastAsia="ru-RU"/>
        </w:rPr>
      </w:pPr>
      <w:r w:rsidRPr="004F1D39">
        <w:rPr>
          <w:rFonts w:ascii="Times New Roman" w:eastAsia="Times New Roman" w:hAnsi="Times New Roman"/>
          <w:b/>
          <w:bCs/>
          <w:sz w:val="28"/>
          <w:szCs w:val="28"/>
          <w:lang w:eastAsia="ru-RU"/>
        </w:rPr>
        <w:t>Венок славы</w:t>
      </w:r>
      <w:proofErr w:type="gramStart"/>
      <w:r w:rsidRPr="004F1D39">
        <w:rPr>
          <w:rFonts w:ascii="Times New Roman" w:eastAsia="Times New Roman" w:hAnsi="Times New Roman"/>
          <w:sz w:val="28"/>
          <w:szCs w:val="28"/>
          <w:lang w:eastAsia="ru-RU"/>
        </w:rPr>
        <w:t xml:space="preserve"> :</w:t>
      </w:r>
      <w:proofErr w:type="gramEnd"/>
      <w:r w:rsidRPr="004F1D39">
        <w:rPr>
          <w:rFonts w:ascii="Times New Roman" w:eastAsia="Times New Roman" w:hAnsi="Times New Roman"/>
          <w:sz w:val="28"/>
          <w:szCs w:val="28"/>
          <w:lang w:eastAsia="ru-RU"/>
        </w:rPr>
        <w:t xml:space="preserve"> антология художественных произведений о Великой Отечественной войне : в 12-ти т. - Москва : Современник, 1987 - 1990. </w:t>
      </w:r>
    </w:p>
    <w:p w:rsidR="00060F9F" w:rsidRPr="004F1D39" w:rsidRDefault="00060F9F" w:rsidP="00060F9F">
      <w:pPr>
        <w:spacing w:after="0" w:line="240" w:lineRule="auto"/>
        <w:ind w:left="720"/>
        <w:rPr>
          <w:rFonts w:ascii="Times New Roman" w:eastAsia="Times New Roman" w:hAnsi="Times New Roman"/>
          <w:sz w:val="28"/>
          <w:szCs w:val="28"/>
          <w:lang w:eastAsia="ru-RU"/>
        </w:rPr>
      </w:pPr>
      <w:r w:rsidRPr="004F1D39">
        <w:rPr>
          <w:rFonts w:ascii="Times New Roman" w:eastAsia="Times New Roman" w:hAnsi="Times New Roman"/>
          <w:b/>
          <w:bCs/>
          <w:sz w:val="28"/>
          <w:szCs w:val="28"/>
          <w:lang w:eastAsia="ru-RU"/>
        </w:rPr>
        <w:t>Т. 5</w:t>
      </w:r>
      <w:proofErr w:type="gramStart"/>
      <w:r w:rsidRPr="004F1D39">
        <w:rPr>
          <w:rFonts w:ascii="Times New Roman" w:eastAsia="Times New Roman" w:hAnsi="Times New Roman"/>
          <w:sz w:val="28"/>
          <w:szCs w:val="28"/>
          <w:lang w:eastAsia="ru-RU"/>
        </w:rPr>
        <w:t xml:space="preserve"> :</w:t>
      </w:r>
      <w:proofErr w:type="gramEnd"/>
      <w:r w:rsidRPr="004F1D39">
        <w:rPr>
          <w:rFonts w:ascii="Times New Roman" w:eastAsia="Times New Roman" w:hAnsi="Times New Roman"/>
          <w:sz w:val="28"/>
          <w:szCs w:val="28"/>
          <w:lang w:eastAsia="ru-RU"/>
        </w:rPr>
        <w:t xml:space="preserve"> Курская дуга. - 1988. - 591 </w:t>
      </w:r>
      <w:proofErr w:type="gramStart"/>
      <w:r w:rsidRPr="004F1D39">
        <w:rPr>
          <w:rFonts w:ascii="Times New Roman" w:eastAsia="Times New Roman" w:hAnsi="Times New Roman"/>
          <w:sz w:val="28"/>
          <w:szCs w:val="28"/>
          <w:lang w:eastAsia="ru-RU"/>
        </w:rPr>
        <w:t>с</w:t>
      </w:r>
      <w:proofErr w:type="gramEnd"/>
      <w:r w:rsidRPr="004F1D39">
        <w:rPr>
          <w:rFonts w:ascii="Times New Roman" w:eastAsia="Times New Roman" w:hAnsi="Times New Roman"/>
          <w:sz w:val="28"/>
          <w:szCs w:val="28"/>
          <w:lang w:eastAsia="ru-RU"/>
        </w:rPr>
        <w:t xml:space="preserve">. </w:t>
      </w:r>
    </w:p>
    <w:p w:rsidR="00060F9F" w:rsidRPr="004F1D39" w:rsidRDefault="00060F9F" w:rsidP="00944B53">
      <w:pPr>
        <w:spacing w:after="0" w:line="240" w:lineRule="auto"/>
        <w:jc w:val="both"/>
        <w:rPr>
          <w:rFonts w:ascii="Times New Roman" w:eastAsia="Times New Roman" w:hAnsi="Times New Roman"/>
          <w:b/>
          <w:bCs/>
          <w:i/>
          <w:sz w:val="28"/>
          <w:szCs w:val="28"/>
          <w:lang w:eastAsia="ru-RU"/>
        </w:rPr>
      </w:pPr>
      <w:r w:rsidRPr="004F1D39">
        <w:rPr>
          <w:rFonts w:ascii="Times New Roman" w:hAnsi="Times New Roman"/>
          <w:i/>
          <w:sz w:val="28"/>
          <w:szCs w:val="28"/>
          <w:shd w:val="clear" w:color="auto" w:fill="FFFFFF"/>
        </w:rPr>
        <w:t>Произведения прозы, поэзии и художественной публицистики, вошедшие в пятый том антологии, познакомят читателей с одним из величайших сражений Великой Отечественной войны - битвой на Курской дуге, закончившейся сокрушительным поражением немецко-фашистских войск под Москвой. Живым, образным языком в них рассказано о многих человеческих судьбах, о формировании характеров. Они обогащают обширную художественную летопись войны.</w:t>
      </w:r>
    </w:p>
    <w:p w:rsidR="00060F9F" w:rsidRPr="004F1D39" w:rsidRDefault="00060F9F" w:rsidP="00944B53">
      <w:pPr>
        <w:spacing w:after="0" w:line="240" w:lineRule="auto"/>
        <w:jc w:val="both"/>
        <w:rPr>
          <w:rFonts w:ascii="Times New Roman" w:eastAsia="Times New Roman" w:hAnsi="Times New Roman"/>
          <w:b/>
          <w:bCs/>
          <w:sz w:val="28"/>
          <w:szCs w:val="28"/>
          <w:lang w:eastAsia="ru-RU"/>
        </w:rPr>
      </w:pPr>
    </w:p>
    <w:p w:rsidR="00CE36A1" w:rsidRPr="004F1D39" w:rsidRDefault="00CE36A1" w:rsidP="00944B53">
      <w:pPr>
        <w:spacing w:after="0" w:line="240" w:lineRule="auto"/>
        <w:jc w:val="both"/>
        <w:rPr>
          <w:rFonts w:ascii="Times New Roman" w:eastAsia="Times New Roman" w:hAnsi="Times New Roman"/>
          <w:sz w:val="28"/>
          <w:szCs w:val="28"/>
          <w:lang w:eastAsia="ru-RU"/>
        </w:rPr>
      </w:pPr>
      <w:r w:rsidRPr="004F1D39">
        <w:rPr>
          <w:rFonts w:ascii="Times New Roman" w:eastAsia="Times New Roman" w:hAnsi="Times New Roman"/>
          <w:b/>
          <w:bCs/>
          <w:sz w:val="28"/>
          <w:szCs w:val="28"/>
          <w:lang w:eastAsia="ru-RU"/>
        </w:rPr>
        <w:t>Горбач, В</w:t>
      </w:r>
      <w:r w:rsidRPr="004F1D39">
        <w:rPr>
          <w:rFonts w:ascii="Times New Roman" w:eastAsia="Times New Roman" w:hAnsi="Times New Roman"/>
          <w:sz w:val="28"/>
          <w:szCs w:val="28"/>
          <w:lang w:eastAsia="ru-RU"/>
        </w:rPr>
        <w:t>. Авиация в Курской битве / В. Горбач. - Москва</w:t>
      </w:r>
      <w:proofErr w:type="gramStart"/>
      <w:r w:rsidRPr="004F1D39">
        <w:rPr>
          <w:rFonts w:ascii="Times New Roman" w:eastAsia="Times New Roman" w:hAnsi="Times New Roman"/>
          <w:sz w:val="28"/>
          <w:szCs w:val="28"/>
          <w:lang w:eastAsia="ru-RU"/>
        </w:rPr>
        <w:t xml:space="preserve"> :</w:t>
      </w:r>
      <w:proofErr w:type="gramEnd"/>
      <w:r w:rsidRPr="004F1D39">
        <w:rPr>
          <w:rFonts w:ascii="Times New Roman" w:eastAsia="Times New Roman" w:hAnsi="Times New Roman"/>
          <w:sz w:val="28"/>
          <w:szCs w:val="28"/>
          <w:lang w:eastAsia="ru-RU"/>
        </w:rPr>
        <w:t xml:space="preserve"> Яуза</w:t>
      </w:r>
      <w:proofErr w:type="gramStart"/>
      <w:r w:rsidRPr="004F1D39">
        <w:rPr>
          <w:rFonts w:ascii="Times New Roman" w:eastAsia="Times New Roman" w:hAnsi="Times New Roman"/>
          <w:sz w:val="28"/>
          <w:szCs w:val="28"/>
          <w:lang w:eastAsia="ru-RU"/>
        </w:rPr>
        <w:t xml:space="preserve"> ;</w:t>
      </w:r>
      <w:proofErr w:type="gramEnd"/>
      <w:r w:rsidRPr="004F1D39">
        <w:rPr>
          <w:rFonts w:ascii="Times New Roman" w:eastAsia="Times New Roman" w:hAnsi="Times New Roman"/>
          <w:sz w:val="28"/>
          <w:szCs w:val="28"/>
          <w:lang w:eastAsia="ru-RU"/>
        </w:rPr>
        <w:t xml:space="preserve"> Москва : ЭКСМО, 2008. - 512 с. </w:t>
      </w:r>
    </w:p>
    <w:p w:rsidR="00944B53" w:rsidRPr="004F1D39" w:rsidRDefault="00CE36A1" w:rsidP="00944B53">
      <w:pPr>
        <w:spacing w:after="0" w:line="240" w:lineRule="auto"/>
        <w:ind w:firstLine="708"/>
        <w:jc w:val="both"/>
        <w:rPr>
          <w:rFonts w:ascii="Times New Roman" w:hAnsi="Times New Roman"/>
          <w:i/>
          <w:sz w:val="28"/>
          <w:szCs w:val="28"/>
          <w:shd w:val="clear" w:color="auto" w:fill="FFFFFF"/>
        </w:rPr>
      </w:pPr>
      <w:r w:rsidRPr="004F1D39">
        <w:rPr>
          <w:rFonts w:ascii="Times New Roman" w:hAnsi="Times New Roman"/>
          <w:i/>
          <w:sz w:val="28"/>
          <w:szCs w:val="28"/>
          <w:shd w:val="clear" w:color="auto" w:fill="FFFFFF"/>
        </w:rPr>
        <w:t>1943 год по праву считается переломным в Великой Отечественной войне. После победы в Курской битве стратегическая инициатива окончательно перешла к Красной Армии. Однако что касается действий авиации - здесь обстановка оставалась по-прежнему сложной. В 43-м "сталинским соколам" предстояло решить две задачи. Задача минимум - лишить люфтваффе прежнего абсолютного превосходства. Задача максимум - самим захватить господство в воздухе. И если с первой задачей наши ВВС в 1943 году в целом справились, то об окончательном переломе в воздушной войне говорить было еще рано</w:t>
      </w:r>
      <w:proofErr w:type="gramStart"/>
      <w:r w:rsidRPr="004F1D39">
        <w:rPr>
          <w:rFonts w:ascii="Times New Roman" w:hAnsi="Times New Roman"/>
          <w:i/>
          <w:sz w:val="28"/>
          <w:szCs w:val="28"/>
          <w:shd w:val="clear" w:color="auto" w:fill="FFFFFF"/>
        </w:rPr>
        <w:t>… Э</w:t>
      </w:r>
      <w:proofErr w:type="gramEnd"/>
      <w:r w:rsidRPr="004F1D39">
        <w:rPr>
          <w:rFonts w:ascii="Times New Roman" w:hAnsi="Times New Roman"/>
          <w:i/>
          <w:sz w:val="28"/>
          <w:szCs w:val="28"/>
          <w:shd w:val="clear" w:color="auto" w:fill="FFFFFF"/>
        </w:rPr>
        <w:t>та книга - первое в отечественной литературе исследование, столь полно и подробно, опираясь на архивные материалы, освещающее боевую работу советской авиации во время Курской битвы - причем не только на оборонительном этапе, но и в ходе контрнаступления, завершившегося освобождением Орла, Белгорода и Харькова.</w:t>
      </w:r>
    </w:p>
    <w:p w:rsidR="00944B53" w:rsidRPr="004F1D39" w:rsidRDefault="00944B53" w:rsidP="00944B53">
      <w:pPr>
        <w:spacing w:after="0" w:line="240" w:lineRule="auto"/>
        <w:ind w:firstLine="708"/>
        <w:jc w:val="both"/>
        <w:rPr>
          <w:rFonts w:ascii="Times New Roman" w:hAnsi="Times New Roman"/>
          <w:i/>
          <w:sz w:val="28"/>
          <w:szCs w:val="28"/>
          <w:shd w:val="clear" w:color="auto" w:fill="FFFFFF"/>
        </w:rPr>
      </w:pPr>
    </w:p>
    <w:p w:rsidR="00CE36A1" w:rsidRPr="004F1D39" w:rsidRDefault="00944B53" w:rsidP="009039A4">
      <w:pPr>
        <w:spacing w:after="0" w:line="240" w:lineRule="auto"/>
        <w:rPr>
          <w:rFonts w:ascii="Times New Roman" w:eastAsia="Times New Roman" w:hAnsi="Times New Roman"/>
          <w:sz w:val="28"/>
          <w:szCs w:val="28"/>
          <w:lang w:eastAsia="ru-RU"/>
        </w:rPr>
      </w:pPr>
      <w:proofErr w:type="spellStart"/>
      <w:r w:rsidRPr="004F1D39">
        <w:rPr>
          <w:rFonts w:ascii="Times New Roman" w:eastAsia="Times New Roman" w:hAnsi="Times New Roman"/>
          <w:b/>
          <w:bCs/>
          <w:sz w:val="28"/>
          <w:szCs w:val="28"/>
          <w:lang w:eastAsia="ru-RU"/>
        </w:rPr>
        <w:t>Дайнес</w:t>
      </w:r>
      <w:proofErr w:type="spellEnd"/>
      <w:r w:rsidRPr="004F1D39">
        <w:rPr>
          <w:rFonts w:ascii="Times New Roman" w:eastAsia="Times New Roman" w:hAnsi="Times New Roman"/>
          <w:b/>
          <w:bCs/>
          <w:sz w:val="28"/>
          <w:szCs w:val="28"/>
          <w:lang w:eastAsia="ru-RU"/>
        </w:rPr>
        <w:t>, В.</w:t>
      </w:r>
      <w:r w:rsidRPr="004F1D39">
        <w:rPr>
          <w:rFonts w:ascii="Times New Roman" w:eastAsia="Times New Roman" w:hAnsi="Times New Roman"/>
          <w:sz w:val="28"/>
          <w:szCs w:val="28"/>
          <w:lang w:eastAsia="ru-RU"/>
        </w:rPr>
        <w:t xml:space="preserve"> </w:t>
      </w:r>
      <w:r w:rsidRPr="004F1D39">
        <w:rPr>
          <w:rFonts w:ascii="Times New Roman" w:eastAsia="Times New Roman" w:hAnsi="Times New Roman"/>
          <w:b/>
          <w:bCs/>
          <w:sz w:val="28"/>
          <w:szCs w:val="28"/>
          <w:lang w:eastAsia="ru-RU"/>
        </w:rPr>
        <w:t>Василевский</w:t>
      </w:r>
      <w:r w:rsidRPr="004F1D39">
        <w:rPr>
          <w:rFonts w:ascii="Times New Roman" w:eastAsia="Times New Roman" w:hAnsi="Times New Roman"/>
          <w:sz w:val="28"/>
          <w:szCs w:val="28"/>
          <w:lang w:eastAsia="ru-RU"/>
        </w:rPr>
        <w:t xml:space="preserve"> / Владимир </w:t>
      </w:r>
      <w:proofErr w:type="spellStart"/>
      <w:r w:rsidRPr="004F1D39">
        <w:rPr>
          <w:rFonts w:ascii="Times New Roman" w:eastAsia="Times New Roman" w:hAnsi="Times New Roman"/>
          <w:sz w:val="28"/>
          <w:szCs w:val="28"/>
          <w:lang w:eastAsia="ru-RU"/>
        </w:rPr>
        <w:t>Дайнес</w:t>
      </w:r>
      <w:proofErr w:type="spellEnd"/>
      <w:r w:rsidRPr="004F1D39">
        <w:rPr>
          <w:rFonts w:ascii="Times New Roman" w:eastAsia="Times New Roman" w:hAnsi="Times New Roman"/>
          <w:sz w:val="28"/>
          <w:szCs w:val="28"/>
          <w:lang w:eastAsia="ru-RU"/>
        </w:rPr>
        <w:t>. - Москва</w:t>
      </w:r>
      <w:proofErr w:type="gramStart"/>
      <w:r w:rsidRPr="004F1D39">
        <w:rPr>
          <w:rFonts w:ascii="Times New Roman" w:eastAsia="Times New Roman" w:hAnsi="Times New Roman"/>
          <w:sz w:val="28"/>
          <w:szCs w:val="28"/>
          <w:lang w:eastAsia="ru-RU"/>
        </w:rPr>
        <w:t xml:space="preserve"> :</w:t>
      </w:r>
      <w:proofErr w:type="gramEnd"/>
      <w:r w:rsidRPr="004F1D39">
        <w:rPr>
          <w:rFonts w:ascii="Times New Roman" w:eastAsia="Times New Roman" w:hAnsi="Times New Roman"/>
          <w:sz w:val="28"/>
          <w:szCs w:val="28"/>
          <w:lang w:eastAsia="ru-RU"/>
        </w:rPr>
        <w:t xml:space="preserve"> Вече, 2012. - 463 </w:t>
      </w:r>
      <w:proofErr w:type="gramStart"/>
      <w:r w:rsidRPr="004F1D39">
        <w:rPr>
          <w:rFonts w:ascii="Times New Roman" w:eastAsia="Times New Roman" w:hAnsi="Times New Roman"/>
          <w:sz w:val="28"/>
          <w:szCs w:val="28"/>
          <w:lang w:eastAsia="ru-RU"/>
        </w:rPr>
        <w:t>с</w:t>
      </w:r>
      <w:proofErr w:type="gramEnd"/>
      <w:r w:rsidRPr="004F1D39">
        <w:rPr>
          <w:rFonts w:ascii="Times New Roman" w:eastAsia="Times New Roman" w:hAnsi="Times New Roman"/>
          <w:sz w:val="28"/>
          <w:szCs w:val="28"/>
          <w:lang w:eastAsia="ru-RU"/>
        </w:rPr>
        <w:t>.</w:t>
      </w:r>
      <w:r w:rsidR="00CE36A1" w:rsidRPr="004F1D39">
        <w:rPr>
          <w:rFonts w:ascii="Times New Roman" w:hAnsi="Times New Roman"/>
          <w:i/>
          <w:sz w:val="28"/>
          <w:szCs w:val="28"/>
          <w:shd w:val="clear" w:color="auto" w:fill="FFFFFF"/>
        </w:rPr>
        <w:br/>
      </w:r>
      <w:r w:rsidR="009039A4" w:rsidRPr="004F1D39">
        <w:rPr>
          <w:rFonts w:ascii="Times New Roman" w:hAnsi="Times New Roman"/>
          <w:i/>
          <w:sz w:val="28"/>
          <w:szCs w:val="28"/>
          <w:shd w:val="clear" w:color="auto" w:fill="FFFFFF"/>
        </w:rPr>
        <w:t xml:space="preserve">      </w:t>
      </w:r>
      <w:proofErr w:type="gramStart"/>
      <w:r w:rsidRPr="004F1D39">
        <w:rPr>
          <w:rFonts w:ascii="Times New Roman" w:hAnsi="Times New Roman"/>
          <w:i/>
          <w:sz w:val="28"/>
          <w:szCs w:val="28"/>
          <w:shd w:val="clear" w:color="auto" w:fill="FFFFFF"/>
        </w:rPr>
        <w:t>Участник</w:t>
      </w:r>
      <w:proofErr w:type="gramEnd"/>
      <w:r w:rsidRPr="004F1D39">
        <w:rPr>
          <w:rFonts w:ascii="Times New Roman" w:hAnsi="Times New Roman"/>
          <w:i/>
          <w:sz w:val="28"/>
          <w:szCs w:val="28"/>
          <w:shd w:val="clear" w:color="auto" w:fill="FFFFFF"/>
        </w:rPr>
        <w:t xml:space="preserve"> четырех войн - Первой мировой, Гражданской, Великой Отечественной и войны с Японией, Александр Михайлович Василевский стремительно поднялся на самую вершину военного олимпа. В ходе Великой Отечественной войны А. М. Василевский умело руководил Генеральным штабом, а также проявил недюжинный талант полководца, мастера подготовки, планирования и проведения стратегических и фронтовых операций.</w:t>
      </w:r>
      <w:r w:rsidRPr="004F1D39">
        <w:rPr>
          <w:rFonts w:ascii="Times New Roman" w:hAnsi="Times New Roman"/>
          <w:i/>
          <w:sz w:val="28"/>
          <w:szCs w:val="28"/>
        </w:rPr>
        <w:br/>
      </w:r>
      <w:r w:rsidRPr="004F1D39">
        <w:rPr>
          <w:rFonts w:ascii="Times New Roman" w:hAnsi="Times New Roman"/>
          <w:i/>
          <w:sz w:val="28"/>
          <w:szCs w:val="28"/>
          <w:shd w:val="clear" w:color="auto" w:fill="FFFFFF"/>
        </w:rPr>
        <w:t>В книге на основе широкого круга документальных источников и ранее опубликованной литературы рассматривается творческая лаборатория маршала А. М. Василевского, его вклад в достижение победы над нацистской Германией.</w:t>
      </w:r>
    </w:p>
    <w:p w:rsidR="00CE36A1" w:rsidRPr="004F1D39" w:rsidRDefault="00CE36A1" w:rsidP="00944B53">
      <w:pPr>
        <w:spacing w:after="0" w:line="240" w:lineRule="auto"/>
        <w:jc w:val="both"/>
        <w:rPr>
          <w:rFonts w:ascii="Times New Roman" w:eastAsia="Times New Roman" w:hAnsi="Times New Roman"/>
          <w:b/>
          <w:bCs/>
          <w:sz w:val="28"/>
          <w:szCs w:val="28"/>
          <w:lang w:eastAsia="ru-RU"/>
        </w:rPr>
      </w:pPr>
    </w:p>
    <w:p w:rsidR="00CE36A1" w:rsidRPr="004F1D39" w:rsidRDefault="00CE36A1" w:rsidP="00944B53">
      <w:pPr>
        <w:spacing w:after="0" w:line="240" w:lineRule="auto"/>
        <w:jc w:val="both"/>
        <w:rPr>
          <w:rFonts w:ascii="Times New Roman" w:eastAsia="Times New Roman" w:hAnsi="Times New Roman"/>
          <w:sz w:val="28"/>
          <w:szCs w:val="28"/>
          <w:lang w:eastAsia="ru-RU"/>
        </w:rPr>
      </w:pPr>
      <w:proofErr w:type="spellStart"/>
      <w:r w:rsidRPr="004F1D39">
        <w:rPr>
          <w:rFonts w:ascii="Times New Roman" w:eastAsia="Times New Roman" w:hAnsi="Times New Roman"/>
          <w:b/>
          <w:bCs/>
          <w:sz w:val="28"/>
          <w:szCs w:val="28"/>
          <w:lang w:eastAsia="ru-RU"/>
        </w:rPr>
        <w:t>Замулин</w:t>
      </w:r>
      <w:proofErr w:type="spellEnd"/>
      <w:r w:rsidRPr="004F1D39">
        <w:rPr>
          <w:rFonts w:ascii="Times New Roman" w:eastAsia="Times New Roman" w:hAnsi="Times New Roman"/>
          <w:b/>
          <w:bCs/>
          <w:sz w:val="28"/>
          <w:szCs w:val="28"/>
          <w:lang w:eastAsia="ru-RU"/>
        </w:rPr>
        <w:t>, В</w:t>
      </w:r>
      <w:r w:rsidRPr="004F1D39">
        <w:rPr>
          <w:rFonts w:ascii="Times New Roman" w:eastAsia="Times New Roman" w:hAnsi="Times New Roman"/>
          <w:sz w:val="28"/>
          <w:szCs w:val="28"/>
          <w:lang w:eastAsia="ru-RU"/>
        </w:rPr>
        <w:t xml:space="preserve">. Засекреченная Курская битва / В. </w:t>
      </w:r>
      <w:proofErr w:type="spellStart"/>
      <w:r w:rsidRPr="004F1D39">
        <w:rPr>
          <w:rFonts w:ascii="Times New Roman" w:eastAsia="Times New Roman" w:hAnsi="Times New Roman"/>
          <w:sz w:val="28"/>
          <w:szCs w:val="28"/>
          <w:lang w:eastAsia="ru-RU"/>
        </w:rPr>
        <w:t>Замулин</w:t>
      </w:r>
      <w:proofErr w:type="spellEnd"/>
      <w:r w:rsidRPr="004F1D39">
        <w:rPr>
          <w:rFonts w:ascii="Times New Roman" w:eastAsia="Times New Roman" w:hAnsi="Times New Roman"/>
          <w:sz w:val="28"/>
          <w:szCs w:val="28"/>
          <w:lang w:eastAsia="ru-RU"/>
        </w:rPr>
        <w:t>. - Москва</w:t>
      </w:r>
      <w:proofErr w:type="gramStart"/>
      <w:r w:rsidRPr="004F1D39">
        <w:rPr>
          <w:rFonts w:ascii="Times New Roman" w:eastAsia="Times New Roman" w:hAnsi="Times New Roman"/>
          <w:sz w:val="28"/>
          <w:szCs w:val="28"/>
          <w:lang w:eastAsia="ru-RU"/>
        </w:rPr>
        <w:t xml:space="preserve"> :</w:t>
      </w:r>
      <w:proofErr w:type="gramEnd"/>
      <w:r w:rsidRPr="004F1D39">
        <w:rPr>
          <w:rFonts w:ascii="Times New Roman" w:eastAsia="Times New Roman" w:hAnsi="Times New Roman"/>
          <w:sz w:val="28"/>
          <w:szCs w:val="28"/>
          <w:lang w:eastAsia="ru-RU"/>
        </w:rPr>
        <w:t xml:space="preserve"> Яуза</w:t>
      </w:r>
      <w:proofErr w:type="gramStart"/>
      <w:r w:rsidRPr="004F1D39">
        <w:rPr>
          <w:rFonts w:ascii="Times New Roman" w:eastAsia="Times New Roman" w:hAnsi="Times New Roman"/>
          <w:sz w:val="28"/>
          <w:szCs w:val="28"/>
          <w:lang w:eastAsia="ru-RU"/>
        </w:rPr>
        <w:t xml:space="preserve"> ;</w:t>
      </w:r>
      <w:proofErr w:type="gramEnd"/>
      <w:r w:rsidRPr="004F1D39">
        <w:rPr>
          <w:rFonts w:ascii="Times New Roman" w:eastAsia="Times New Roman" w:hAnsi="Times New Roman"/>
          <w:sz w:val="28"/>
          <w:szCs w:val="28"/>
          <w:lang w:eastAsia="ru-RU"/>
        </w:rPr>
        <w:t xml:space="preserve"> Москва : </w:t>
      </w:r>
      <w:proofErr w:type="spellStart"/>
      <w:r w:rsidRPr="004F1D39">
        <w:rPr>
          <w:rFonts w:ascii="Times New Roman" w:eastAsia="Times New Roman" w:hAnsi="Times New Roman"/>
          <w:sz w:val="28"/>
          <w:szCs w:val="28"/>
          <w:lang w:eastAsia="ru-RU"/>
        </w:rPr>
        <w:t>Эксмо</w:t>
      </w:r>
      <w:proofErr w:type="spellEnd"/>
      <w:r w:rsidRPr="004F1D39">
        <w:rPr>
          <w:rFonts w:ascii="Times New Roman" w:eastAsia="Times New Roman" w:hAnsi="Times New Roman"/>
          <w:sz w:val="28"/>
          <w:szCs w:val="28"/>
          <w:lang w:eastAsia="ru-RU"/>
        </w:rPr>
        <w:t xml:space="preserve">, 2008. - 784 с. </w:t>
      </w:r>
    </w:p>
    <w:p w:rsidR="00CE36A1" w:rsidRPr="004F1D39" w:rsidRDefault="00CE36A1" w:rsidP="00944B53">
      <w:pPr>
        <w:spacing w:after="0" w:line="240" w:lineRule="auto"/>
        <w:ind w:firstLine="696"/>
        <w:jc w:val="both"/>
        <w:rPr>
          <w:rFonts w:ascii="Times New Roman" w:eastAsia="Times New Roman" w:hAnsi="Times New Roman"/>
          <w:i/>
          <w:sz w:val="28"/>
          <w:szCs w:val="28"/>
          <w:lang w:eastAsia="ru-RU"/>
        </w:rPr>
      </w:pPr>
      <w:r w:rsidRPr="004F1D39">
        <w:rPr>
          <w:rFonts w:ascii="Times New Roman" w:hAnsi="Times New Roman"/>
          <w:i/>
          <w:sz w:val="28"/>
          <w:szCs w:val="28"/>
          <w:shd w:val="clear" w:color="auto" w:fill="FFFFFF"/>
        </w:rPr>
        <w:t xml:space="preserve">Как и многие другие события Великой Отечественной войны, бои на Курской дуге были фактически засекречены советской стороной на </w:t>
      </w:r>
      <w:r w:rsidRPr="004F1D39">
        <w:rPr>
          <w:rFonts w:ascii="Times New Roman" w:hAnsi="Times New Roman"/>
          <w:i/>
          <w:sz w:val="28"/>
          <w:szCs w:val="28"/>
          <w:shd w:val="clear" w:color="auto" w:fill="FFFFFF"/>
        </w:rPr>
        <w:lastRenderedPageBreak/>
        <w:t xml:space="preserve">десятилетия. Полвека доступ к документам войск, участвовавших в этом переломном сражении, имел лишь ограниченный круг военных специалистов. Только недавно эти фонды были, наконец, открыты. Валерий </w:t>
      </w:r>
      <w:proofErr w:type="spellStart"/>
      <w:r w:rsidRPr="004F1D39">
        <w:rPr>
          <w:rFonts w:ascii="Times New Roman" w:hAnsi="Times New Roman"/>
          <w:i/>
          <w:sz w:val="28"/>
          <w:szCs w:val="28"/>
          <w:shd w:val="clear" w:color="auto" w:fill="FFFFFF"/>
        </w:rPr>
        <w:t>Замулин</w:t>
      </w:r>
      <w:proofErr w:type="spellEnd"/>
      <w:r w:rsidRPr="004F1D39">
        <w:rPr>
          <w:rFonts w:ascii="Times New Roman" w:hAnsi="Times New Roman"/>
          <w:i/>
          <w:sz w:val="28"/>
          <w:szCs w:val="28"/>
          <w:shd w:val="clear" w:color="auto" w:fill="FFFFFF"/>
        </w:rPr>
        <w:t xml:space="preserve"> одним из первых приступил к их анализу и систематизации. </w:t>
      </w:r>
      <w:proofErr w:type="gramStart"/>
      <w:r w:rsidRPr="004F1D39">
        <w:rPr>
          <w:rFonts w:ascii="Times New Roman" w:hAnsi="Times New Roman"/>
          <w:i/>
          <w:sz w:val="28"/>
          <w:szCs w:val="28"/>
          <w:shd w:val="clear" w:color="auto" w:fill="FFFFFF"/>
        </w:rPr>
        <w:t xml:space="preserve">Рассекреченные документы Центрального архива Министерства обороны России и трофейного отдела Национального архива США позволяют автору детально описать кульминационный момент Курской битвы — тяжелые бои на </w:t>
      </w:r>
      <w:proofErr w:type="spellStart"/>
      <w:r w:rsidRPr="004F1D39">
        <w:rPr>
          <w:rFonts w:ascii="Times New Roman" w:hAnsi="Times New Roman"/>
          <w:i/>
          <w:sz w:val="28"/>
          <w:szCs w:val="28"/>
          <w:shd w:val="clear" w:color="auto" w:fill="FFFFFF"/>
        </w:rPr>
        <w:t>Обояньском</w:t>
      </w:r>
      <w:proofErr w:type="spellEnd"/>
      <w:r w:rsidRPr="004F1D39">
        <w:rPr>
          <w:rFonts w:ascii="Times New Roman" w:hAnsi="Times New Roman"/>
          <w:i/>
          <w:sz w:val="28"/>
          <w:szCs w:val="28"/>
          <w:shd w:val="clear" w:color="auto" w:fill="FFFFFF"/>
        </w:rPr>
        <w:t xml:space="preserve"> направлении и знаменитый контрудар Воронежского фронта под Прохоровкой 12 июля 1943 года, — восстановив ход событий буквально по часам и минутам, проанализировав действия сторон и главные причины успехов и неудач.</w:t>
      </w:r>
      <w:proofErr w:type="gramEnd"/>
      <w:r w:rsidRPr="004F1D39">
        <w:rPr>
          <w:rFonts w:ascii="Times New Roman" w:hAnsi="Times New Roman"/>
          <w:i/>
          <w:sz w:val="28"/>
          <w:szCs w:val="28"/>
          <w:shd w:val="clear" w:color="auto" w:fill="FFFFFF"/>
        </w:rPr>
        <w:t xml:space="preserve"> Ожесточенные танковые бои на южном фасе Огненной дуги предстают перед читателем в новом свете — так, как видели их непосредственные участники событий: солдаты, офицеры...</w:t>
      </w:r>
      <w:r w:rsidRPr="004F1D39">
        <w:rPr>
          <w:rFonts w:ascii="Times New Roman" w:hAnsi="Times New Roman"/>
          <w:i/>
          <w:sz w:val="28"/>
          <w:szCs w:val="28"/>
          <w:shd w:val="clear" w:color="auto" w:fill="FFFFFF"/>
        </w:rPr>
        <w:br/>
      </w:r>
    </w:p>
    <w:p w:rsidR="00CE36A1" w:rsidRPr="004F1D39" w:rsidRDefault="00CE36A1" w:rsidP="00944B53">
      <w:pPr>
        <w:spacing w:after="0" w:line="240" w:lineRule="auto"/>
        <w:jc w:val="both"/>
        <w:rPr>
          <w:rFonts w:ascii="Times New Roman" w:eastAsia="Times New Roman" w:hAnsi="Times New Roman"/>
          <w:sz w:val="28"/>
          <w:szCs w:val="28"/>
          <w:lang w:eastAsia="ru-RU"/>
        </w:rPr>
      </w:pPr>
      <w:proofErr w:type="spellStart"/>
      <w:r w:rsidRPr="004F1D39">
        <w:rPr>
          <w:rFonts w:ascii="Times New Roman" w:eastAsia="Times New Roman" w:hAnsi="Times New Roman"/>
          <w:b/>
          <w:bCs/>
          <w:sz w:val="28"/>
          <w:szCs w:val="28"/>
          <w:lang w:eastAsia="ru-RU"/>
        </w:rPr>
        <w:t>Замулин</w:t>
      </w:r>
      <w:proofErr w:type="spellEnd"/>
      <w:r w:rsidRPr="004F1D39">
        <w:rPr>
          <w:rFonts w:ascii="Times New Roman" w:eastAsia="Times New Roman" w:hAnsi="Times New Roman"/>
          <w:b/>
          <w:bCs/>
          <w:sz w:val="28"/>
          <w:szCs w:val="28"/>
          <w:lang w:eastAsia="ru-RU"/>
        </w:rPr>
        <w:t>, В</w:t>
      </w:r>
      <w:r w:rsidR="003D1D79" w:rsidRPr="004F1D39">
        <w:rPr>
          <w:rFonts w:ascii="Times New Roman" w:eastAsia="Times New Roman" w:hAnsi="Times New Roman"/>
          <w:b/>
          <w:bCs/>
          <w:sz w:val="28"/>
          <w:szCs w:val="28"/>
          <w:lang w:eastAsia="ru-RU"/>
        </w:rPr>
        <w:t>.</w:t>
      </w:r>
      <w:r w:rsidRPr="004F1D39">
        <w:rPr>
          <w:rFonts w:ascii="Times New Roman" w:eastAsia="Times New Roman" w:hAnsi="Times New Roman"/>
          <w:sz w:val="28"/>
          <w:szCs w:val="28"/>
          <w:lang w:eastAsia="ru-RU"/>
        </w:rPr>
        <w:t>Курск-43</w:t>
      </w:r>
      <w:proofErr w:type="gramStart"/>
      <w:r w:rsidRPr="004F1D39">
        <w:rPr>
          <w:rFonts w:ascii="Times New Roman" w:eastAsia="Times New Roman" w:hAnsi="Times New Roman"/>
          <w:sz w:val="28"/>
          <w:szCs w:val="28"/>
          <w:lang w:eastAsia="ru-RU"/>
        </w:rPr>
        <w:t xml:space="preserve"> :</w:t>
      </w:r>
      <w:proofErr w:type="gramEnd"/>
      <w:r w:rsidRPr="004F1D39">
        <w:rPr>
          <w:rFonts w:ascii="Times New Roman" w:eastAsia="Times New Roman" w:hAnsi="Times New Roman"/>
          <w:sz w:val="28"/>
          <w:szCs w:val="28"/>
          <w:lang w:eastAsia="ru-RU"/>
        </w:rPr>
        <w:t xml:space="preserve"> как готовилась битва "титанов" / Валерий </w:t>
      </w:r>
      <w:proofErr w:type="spellStart"/>
      <w:r w:rsidRPr="004F1D39">
        <w:rPr>
          <w:rFonts w:ascii="Times New Roman" w:eastAsia="Times New Roman" w:hAnsi="Times New Roman"/>
          <w:sz w:val="28"/>
          <w:szCs w:val="28"/>
          <w:lang w:eastAsia="ru-RU"/>
        </w:rPr>
        <w:t>Замулин</w:t>
      </w:r>
      <w:proofErr w:type="spellEnd"/>
      <w:r w:rsidRPr="004F1D39">
        <w:rPr>
          <w:rFonts w:ascii="Times New Roman" w:eastAsia="Times New Roman" w:hAnsi="Times New Roman"/>
          <w:sz w:val="28"/>
          <w:szCs w:val="28"/>
          <w:lang w:eastAsia="ru-RU"/>
        </w:rPr>
        <w:t>. - Москва</w:t>
      </w:r>
      <w:proofErr w:type="gramStart"/>
      <w:r w:rsidRPr="004F1D39">
        <w:rPr>
          <w:rFonts w:ascii="Times New Roman" w:eastAsia="Times New Roman" w:hAnsi="Times New Roman"/>
          <w:sz w:val="28"/>
          <w:szCs w:val="28"/>
          <w:lang w:eastAsia="ru-RU"/>
        </w:rPr>
        <w:t xml:space="preserve"> :</w:t>
      </w:r>
      <w:proofErr w:type="gramEnd"/>
      <w:r w:rsidRPr="004F1D39">
        <w:rPr>
          <w:rFonts w:ascii="Times New Roman" w:eastAsia="Times New Roman" w:hAnsi="Times New Roman"/>
          <w:sz w:val="28"/>
          <w:szCs w:val="28"/>
          <w:lang w:eastAsia="ru-RU"/>
        </w:rPr>
        <w:t xml:space="preserve"> Яуза</w:t>
      </w:r>
      <w:proofErr w:type="gramStart"/>
      <w:r w:rsidRPr="004F1D39">
        <w:rPr>
          <w:rFonts w:ascii="Times New Roman" w:eastAsia="Times New Roman" w:hAnsi="Times New Roman"/>
          <w:sz w:val="28"/>
          <w:szCs w:val="28"/>
          <w:lang w:eastAsia="ru-RU"/>
        </w:rPr>
        <w:t xml:space="preserve"> :</w:t>
      </w:r>
      <w:proofErr w:type="gramEnd"/>
      <w:r w:rsidRPr="004F1D39">
        <w:rPr>
          <w:rFonts w:ascii="Times New Roman" w:eastAsia="Times New Roman" w:hAnsi="Times New Roman"/>
          <w:sz w:val="28"/>
          <w:szCs w:val="28"/>
          <w:lang w:eastAsia="ru-RU"/>
        </w:rPr>
        <w:t xml:space="preserve"> </w:t>
      </w:r>
      <w:proofErr w:type="spellStart"/>
      <w:r w:rsidRPr="004F1D39">
        <w:rPr>
          <w:rFonts w:ascii="Times New Roman" w:eastAsia="Times New Roman" w:hAnsi="Times New Roman"/>
          <w:sz w:val="28"/>
          <w:szCs w:val="28"/>
          <w:lang w:eastAsia="ru-RU"/>
        </w:rPr>
        <w:t>Эксмо</w:t>
      </w:r>
      <w:proofErr w:type="spellEnd"/>
      <w:r w:rsidRPr="004F1D39">
        <w:rPr>
          <w:rFonts w:ascii="Times New Roman" w:eastAsia="Times New Roman" w:hAnsi="Times New Roman"/>
          <w:sz w:val="28"/>
          <w:szCs w:val="28"/>
          <w:lang w:eastAsia="ru-RU"/>
        </w:rPr>
        <w:t>, 2018</w:t>
      </w:r>
      <w:r w:rsidR="003D1D79" w:rsidRPr="004F1D39">
        <w:rPr>
          <w:rFonts w:ascii="Times New Roman" w:eastAsia="Times New Roman" w:hAnsi="Times New Roman"/>
          <w:sz w:val="28"/>
          <w:szCs w:val="28"/>
          <w:lang w:eastAsia="ru-RU"/>
        </w:rPr>
        <w:t>.</w:t>
      </w:r>
    </w:p>
    <w:p w:rsidR="00CE36A1" w:rsidRPr="004F1D39" w:rsidRDefault="00CE36A1" w:rsidP="00944B53">
      <w:pPr>
        <w:spacing w:after="0" w:line="240" w:lineRule="auto"/>
        <w:ind w:firstLine="720"/>
        <w:jc w:val="both"/>
        <w:rPr>
          <w:rFonts w:ascii="Times New Roman" w:eastAsia="Times New Roman" w:hAnsi="Times New Roman"/>
          <w:sz w:val="28"/>
          <w:szCs w:val="28"/>
          <w:lang w:eastAsia="ru-RU"/>
        </w:rPr>
      </w:pPr>
      <w:r w:rsidRPr="004F1D39">
        <w:rPr>
          <w:rFonts w:ascii="Times New Roman" w:eastAsia="Times New Roman" w:hAnsi="Times New Roman"/>
          <w:b/>
          <w:bCs/>
          <w:sz w:val="28"/>
          <w:szCs w:val="28"/>
          <w:lang w:eastAsia="ru-RU"/>
        </w:rPr>
        <w:t>[Кн. 1]</w:t>
      </w:r>
      <w:r w:rsidRPr="004F1D39">
        <w:rPr>
          <w:rFonts w:ascii="Times New Roman" w:eastAsia="Times New Roman" w:hAnsi="Times New Roman"/>
          <w:sz w:val="28"/>
          <w:szCs w:val="28"/>
          <w:lang w:eastAsia="ru-RU"/>
        </w:rPr>
        <w:t xml:space="preserve"> / Валерий </w:t>
      </w:r>
      <w:proofErr w:type="spellStart"/>
      <w:r w:rsidRPr="004F1D39">
        <w:rPr>
          <w:rFonts w:ascii="Times New Roman" w:eastAsia="Times New Roman" w:hAnsi="Times New Roman"/>
          <w:sz w:val="28"/>
          <w:szCs w:val="28"/>
          <w:lang w:eastAsia="ru-RU"/>
        </w:rPr>
        <w:t>Замулин</w:t>
      </w:r>
      <w:proofErr w:type="spellEnd"/>
      <w:r w:rsidRPr="004F1D39">
        <w:rPr>
          <w:rFonts w:ascii="Times New Roman" w:eastAsia="Times New Roman" w:hAnsi="Times New Roman"/>
          <w:sz w:val="28"/>
          <w:szCs w:val="28"/>
          <w:lang w:eastAsia="ru-RU"/>
        </w:rPr>
        <w:t xml:space="preserve">. - 2018. - 636, [2] с., [12] л. ил. </w:t>
      </w:r>
    </w:p>
    <w:p w:rsidR="00CE36A1" w:rsidRPr="004F1D39" w:rsidRDefault="00CE36A1" w:rsidP="00944B53">
      <w:pPr>
        <w:spacing w:after="0" w:line="240" w:lineRule="auto"/>
        <w:ind w:firstLine="720"/>
        <w:jc w:val="both"/>
        <w:rPr>
          <w:rFonts w:ascii="Times New Roman" w:eastAsia="Times New Roman" w:hAnsi="Times New Roman"/>
          <w:i/>
          <w:sz w:val="28"/>
          <w:szCs w:val="28"/>
          <w:lang w:eastAsia="ru-RU"/>
        </w:rPr>
      </w:pPr>
      <w:r w:rsidRPr="004F1D39">
        <w:rPr>
          <w:rFonts w:ascii="Times New Roman" w:hAnsi="Times New Roman"/>
          <w:i/>
          <w:sz w:val="28"/>
          <w:szCs w:val="28"/>
          <w:shd w:val="clear" w:color="auto" w:fill="FFFFFF"/>
        </w:rPr>
        <w:t>С момента окончания битвы под Курском минуло 75 лет, однако, отечественным ученым пока так и не удалось решить значительную часть важных проблем истории этого масштабного события</w:t>
      </w:r>
      <w:proofErr w:type="gramStart"/>
      <w:r w:rsidRPr="004F1D39">
        <w:rPr>
          <w:rFonts w:ascii="Times New Roman" w:hAnsi="Times New Roman"/>
          <w:i/>
          <w:sz w:val="28"/>
          <w:szCs w:val="28"/>
          <w:shd w:val="clear" w:color="auto" w:fill="FFFFFF"/>
        </w:rPr>
        <w:t xml:space="preserve"> В</w:t>
      </w:r>
      <w:proofErr w:type="gramEnd"/>
      <w:r w:rsidRPr="004F1D39">
        <w:rPr>
          <w:rFonts w:ascii="Times New Roman" w:hAnsi="Times New Roman"/>
          <w:i/>
          <w:sz w:val="28"/>
          <w:szCs w:val="28"/>
          <w:shd w:val="clear" w:color="auto" w:fill="FFFFFF"/>
        </w:rPr>
        <w:t xml:space="preserve">торой мировой войны. И прежде всего </w:t>
      </w:r>
      <w:proofErr w:type="gramStart"/>
      <w:r w:rsidRPr="004F1D39">
        <w:rPr>
          <w:rFonts w:ascii="Times New Roman" w:hAnsi="Times New Roman"/>
          <w:i/>
          <w:sz w:val="28"/>
          <w:szCs w:val="28"/>
          <w:shd w:val="clear" w:color="auto" w:fill="FFFFFF"/>
        </w:rPr>
        <w:t>связанных</w:t>
      </w:r>
      <w:proofErr w:type="gramEnd"/>
      <w:r w:rsidRPr="004F1D39">
        <w:rPr>
          <w:rFonts w:ascii="Times New Roman" w:hAnsi="Times New Roman"/>
          <w:i/>
          <w:sz w:val="28"/>
          <w:szCs w:val="28"/>
          <w:shd w:val="clear" w:color="auto" w:fill="FFFFFF"/>
        </w:rPr>
        <w:t xml:space="preserve"> с планированием германским командованием удара на Курск.</w:t>
      </w:r>
      <w:r w:rsidRPr="004F1D39">
        <w:rPr>
          <w:rFonts w:ascii="Times New Roman" w:hAnsi="Times New Roman"/>
          <w:i/>
          <w:sz w:val="28"/>
          <w:szCs w:val="28"/>
        </w:rPr>
        <w:br/>
      </w:r>
      <w:r w:rsidRPr="004F1D39">
        <w:rPr>
          <w:rFonts w:ascii="Times New Roman" w:hAnsi="Times New Roman"/>
          <w:i/>
          <w:sz w:val="28"/>
          <w:szCs w:val="28"/>
          <w:shd w:val="clear" w:color="auto" w:fill="FFFFFF"/>
        </w:rPr>
        <w:t xml:space="preserve">Например, как рождался замысел операции "Цитадель"? Почему Берлин решил провести наступление именно у Курской дуги, хотя было очевидно, что Москва ожидала удар в этом районе и активно готовилась к его отражению? Какую роль сыграла затяжка с подготовкой войск 9-й армии генерала В. </w:t>
      </w:r>
      <w:proofErr w:type="spellStart"/>
      <w:r w:rsidRPr="004F1D39">
        <w:rPr>
          <w:rFonts w:ascii="Times New Roman" w:hAnsi="Times New Roman"/>
          <w:i/>
          <w:sz w:val="28"/>
          <w:szCs w:val="28"/>
          <w:shd w:val="clear" w:color="auto" w:fill="FFFFFF"/>
        </w:rPr>
        <w:t>Моделя</w:t>
      </w:r>
      <w:proofErr w:type="spellEnd"/>
      <w:r w:rsidRPr="004F1D39">
        <w:rPr>
          <w:rFonts w:ascii="Times New Roman" w:hAnsi="Times New Roman"/>
          <w:i/>
          <w:sz w:val="28"/>
          <w:szCs w:val="28"/>
          <w:shd w:val="clear" w:color="auto" w:fill="FFFFFF"/>
        </w:rPr>
        <w:t xml:space="preserve"> и его знаменитое письмо Гитлеру в переносе начала операции, а затем и в её срыве? Могла ли Германия выиграть битву под </w:t>
      </w:r>
      <w:proofErr w:type="gramStart"/>
      <w:r w:rsidRPr="004F1D39">
        <w:rPr>
          <w:rFonts w:ascii="Times New Roman" w:hAnsi="Times New Roman"/>
          <w:i/>
          <w:sz w:val="28"/>
          <w:szCs w:val="28"/>
          <w:shd w:val="clear" w:color="auto" w:fill="FFFFFF"/>
        </w:rPr>
        <w:t>Курском</w:t>
      </w:r>
      <w:proofErr w:type="gramEnd"/>
      <w:r w:rsidRPr="004F1D39">
        <w:rPr>
          <w:rFonts w:ascii="Times New Roman" w:hAnsi="Times New Roman"/>
          <w:i/>
          <w:sz w:val="28"/>
          <w:szCs w:val="28"/>
          <w:shd w:val="clear" w:color="auto" w:fill="FFFFFF"/>
        </w:rPr>
        <w:t xml:space="preserve"> если бы она началась в мае - июне 1943 г.?</w:t>
      </w:r>
      <w:r w:rsidRPr="004F1D39">
        <w:rPr>
          <w:rFonts w:ascii="Times New Roman" w:hAnsi="Times New Roman"/>
          <w:i/>
          <w:sz w:val="28"/>
          <w:szCs w:val="28"/>
        </w:rPr>
        <w:br/>
      </w:r>
      <w:r w:rsidRPr="004F1D39">
        <w:rPr>
          <w:rFonts w:ascii="Times New Roman" w:hAnsi="Times New Roman"/>
          <w:i/>
          <w:sz w:val="28"/>
          <w:szCs w:val="28"/>
          <w:shd w:val="clear" w:color="auto" w:fill="FFFFFF"/>
        </w:rPr>
        <w:t xml:space="preserve">Эти и другие проблем анализируются в новой книге известного российского исследователя, кандидата исторических наук В.Н. </w:t>
      </w:r>
      <w:proofErr w:type="spellStart"/>
      <w:r w:rsidRPr="004F1D39">
        <w:rPr>
          <w:rFonts w:ascii="Times New Roman" w:hAnsi="Times New Roman"/>
          <w:i/>
          <w:sz w:val="28"/>
          <w:szCs w:val="28"/>
          <w:shd w:val="clear" w:color="auto" w:fill="FFFFFF"/>
        </w:rPr>
        <w:t>Замулина</w:t>
      </w:r>
      <w:proofErr w:type="spellEnd"/>
      <w:r w:rsidRPr="004F1D39">
        <w:rPr>
          <w:rFonts w:ascii="Times New Roman" w:hAnsi="Times New Roman"/>
          <w:i/>
          <w:sz w:val="28"/>
          <w:szCs w:val="28"/>
          <w:shd w:val="clear" w:color="auto" w:fill="FFFFFF"/>
        </w:rPr>
        <w:t xml:space="preserve"> на основе ранее неизвестного трофейного материала, собранного в отечественны и зарубежных архивах.</w:t>
      </w:r>
      <w:r w:rsidRPr="004F1D39">
        <w:rPr>
          <w:rFonts w:ascii="Times New Roman" w:hAnsi="Times New Roman"/>
          <w:i/>
          <w:sz w:val="28"/>
          <w:szCs w:val="28"/>
          <w:shd w:val="clear" w:color="auto" w:fill="FFFFFF"/>
        </w:rPr>
        <w:br/>
      </w:r>
    </w:p>
    <w:p w:rsidR="00CE36A1" w:rsidRPr="004F1D39" w:rsidRDefault="00CE36A1" w:rsidP="00944B53">
      <w:pPr>
        <w:spacing w:after="0" w:line="240" w:lineRule="auto"/>
        <w:jc w:val="both"/>
        <w:rPr>
          <w:rFonts w:ascii="Times New Roman" w:eastAsia="Times New Roman" w:hAnsi="Times New Roman"/>
          <w:sz w:val="28"/>
          <w:szCs w:val="28"/>
          <w:lang w:eastAsia="ru-RU"/>
        </w:rPr>
      </w:pPr>
      <w:proofErr w:type="spellStart"/>
      <w:r w:rsidRPr="004F1D39">
        <w:rPr>
          <w:rFonts w:ascii="Times New Roman" w:eastAsia="Times New Roman" w:hAnsi="Times New Roman"/>
          <w:b/>
          <w:bCs/>
          <w:sz w:val="28"/>
          <w:szCs w:val="28"/>
          <w:lang w:eastAsia="ru-RU"/>
        </w:rPr>
        <w:t>Замулин</w:t>
      </w:r>
      <w:proofErr w:type="spellEnd"/>
      <w:r w:rsidRPr="004F1D39">
        <w:rPr>
          <w:rFonts w:ascii="Times New Roman" w:eastAsia="Times New Roman" w:hAnsi="Times New Roman"/>
          <w:b/>
          <w:bCs/>
          <w:sz w:val="28"/>
          <w:szCs w:val="28"/>
          <w:lang w:eastAsia="ru-RU"/>
        </w:rPr>
        <w:t>, В</w:t>
      </w:r>
      <w:r w:rsidR="003D1D79" w:rsidRPr="004F1D39">
        <w:rPr>
          <w:rFonts w:ascii="Times New Roman" w:eastAsia="Times New Roman" w:hAnsi="Times New Roman"/>
          <w:b/>
          <w:bCs/>
          <w:sz w:val="28"/>
          <w:szCs w:val="28"/>
          <w:lang w:eastAsia="ru-RU"/>
        </w:rPr>
        <w:t>.</w:t>
      </w:r>
      <w:r w:rsidR="003D1D79" w:rsidRPr="004F1D39">
        <w:rPr>
          <w:rFonts w:ascii="Times New Roman" w:eastAsia="Times New Roman" w:hAnsi="Times New Roman"/>
          <w:sz w:val="28"/>
          <w:szCs w:val="28"/>
          <w:lang w:eastAsia="ru-RU"/>
        </w:rPr>
        <w:t xml:space="preserve"> </w:t>
      </w:r>
      <w:r w:rsidRPr="004F1D39">
        <w:rPr>
          <w:rFonts w:ascii="Times New Roman" w:eastAsia="Times New Roman" w:hAnsi="Times New Roman"/>
          <w:sz w:val="28"/>
          <w:szCs w:val="28"/>
          <w:lang w:eastAsia="ru-RU"/>
        </w:rPr>
        <w:t>Курский излом. Решающая битва Великой Отечественной</w:t>
      </w:r>
      <w:proofErr w:type="gramStart"/>
      <w:r w:rsidRPr="004F1D39">
        <w:rPr>
          <w:rFonts w:ascii="Times New Roman" w:eastAsia="Times New Roman" w:hAnsi="Times New Roman"/>
          <w:sz w:val="28"/>
          <w:szCs w:val="28"/>
          <w:lang w:eastAsia="ru-RU"/>
        </w:rPr>
        <w:t xml:space="preserve"> :</w:t>
      </w:r>
      <w:proofErr w:type="gramEnd"/>
      <w:r w:rsidRPr="004F1D39">
        <w:rPr>
          <w:rFonts w:ascii="Times New Roman" w:eastAsia="Times New Roman" w:hAnsi="Times New Roman"/>
          <w:sz w:val="28"/>
          <w:szCs w:val="28"/>
          <w:lang w:eastAsia="ru-RU"/>
        </w:rPr>
        <w:t xml:space="preserve"> историческая литература / В. </w:t>
      </w:r>
      <w:proofErr w:type="spellStart"/>
      <w:r w:rsidRPr="004F1D39">
        <w:rPr>
          <w:rFonts w:ascii="Times New Roman" w:eastAsia="Times New Roman" w:hAnsi="Times New Roman"/>
          <w:sz w:val="28"/>
          <w:szCs w:val="28"/>
          <w:lang w:eastAsia="ru-RU"/>
        </w:rPr>
        <w:t>Замулин</w:t>
      </w:r>
      <w:proofErr w:type="spellEnd"/>
      <w:r w:rsidRPr="004F1D39">
        <w:rPr>
          <w:rFonts w:ascii="Times New Roman" w:eastAsia="Times New Roman" w:hAnsi="Times New Roman"/>
          <w:sz w:val="28"/>
          <w:szCs w:val="28"/>
          <w:lang w:eastAsia="ru-RU"/>
        </w:rPr>
        <w:t>. - Москва</w:t>
      </w:r>
      <w:proofErr w:type="gramStart"/>
      <w:r w:rsidRPr="004F1D39">
        <w:rPr>
          <w:rFonts w:ascii="Times New Roman" w:eastAsia="Times New Roman" w:hAnsi="Times New Roman"/>
          <w:sz w:val="28"/>
          <w:szCs w:val="28"/>
          <w:lang w:eastAsia="ru-RU"/>
        </w:rPr>
        <w:t xml:space="preserve"> :</w:t>
      </w:r>
      <w:proofErr w:type="gramEnd"/>
      <w:r w:rsidRPr="004F1D39">
        <w:rPr>
          <w:rFonts w:ascii="Times New Roman" w:eastAsia="Times New Roman" w:hAnsi="Times New Roman"/>
          <w:sz w:val="28"/>
          <w:szCs w:val="28"/>
          <w:lang w:eastAsia="ru-RU"/>
        </w:rPr>
        <w:t xml:space="preserve"> Яуза</w:t>
      </w:r>
      <w:proofErr w:type="gramStart"/>
      <w:r w:rsidRPr="004F1D39">
        <w:rPr>
          <w:rFonts w:ascii="Times New Roman" w:eastAsia="Times New Roman" w:hAnsi="Times New Roman"/>
          <w:sz w:val="28"/>
          <w:szCs w:val="28"/>
          <w:lang w:eastAsia="ru-RU"/>
        </w:rPr>
        <w:t xml:space="preserve"> :</w:t>
      </w:r>
      <w:proofErr w:type="gramEnd"/>
      <w:r w:rsidRPr="004F1D39">
        <w:rPr>
          <w:rFonts w:ascii="Times New Roman" w:eastAsia="Times New Roman" w:hAnsi="Times New Roman"/>
          <w:sz w:val="28"/>
          <w:szCs w:val="28"/>
          <w:lang w:eastAsia="ru-RU"/>
        </w:rPr>
        <w:t xml:space="preserve"> ЭКСМО, 2008. - 960 с.</w:t>
      </w:r>
    </w:p>
    <w:p w:rsidR="00CE36A1" w:rsidRPr="004F1D39" w:rsidRDefault="00CE36A1" w:rsidP="00944B53">
      <w:pPr>
        <w:spacing w:after="0" w:line="240" w:lineRule="auto"/>
        <w:ind w:firstLine="708"/>
        <w:jc w:val="both"/>
        <w:rPr>
          <w:rFonts w:ascii="Times New Roman" w:eastAsia="Times New Roman" w:hAnsi="Times New Roman"/>
          <w:i/>
          <w:sz w:val="28"/>
          <w:szCs w:val="28"/>
          <w:lang w:eastAsia="ru-RU"/>
        </w:rPr>
      </w:pPr>
      <w:r w:rsidRPr="004F1D39">
        <w:rPr>
          <w:rFonts w:ascii="Times New Roman" w:hAnsi="Times New Roman"/>
          <w:i/>
          <w:sz w:val="28"/>
          <w:szCs w:val="28"/>
          <w:shd w:val="clear" w:color="auto" w:fill="FFFFFF"/>
        </w:rPr>
        <w:t>Курская битва стала поворотным моментом Великой Отечественной войны. Победа Красной Армии закрепила стратегическую инициативу в руках советского командования и окончательно подорвала военный потенциал фашистской Германии, которая уже не смогла восстановить былую мощь: после поражения на Курской дуге Вермахт больше не провел ни одной стратегической наступательной операции.</w:t>
      </w:r>
      <w:r w:rsidRPr="004F1D39">
        <w:rPr>
          <w:rFonts w:ascii="Times New Roman" w:hAnsi="Times New Roman"/>
          <w:i/>
          <w:sz w:val="28"/>
          <w:szCs w:val="28"/>
        </w:rPr>
        <w:br/>
      </w:r>
      <w:r w:rsidRPr="004F1D39">
        <w:rPr>
          <w:rFonts w:ascii="Times New Roman" w:hAnsi="Times New Roman"/>
          <w:i/>
          <w:sz w:val="28"/>
          <w:szCs w:val="28"/>
          <w:shd w:val="clear" w:color="auto" w:fill="FFFFFF"/>
        </w:rPr>
        <w:t xml:space="preserve">Основываясь на неизвестных трофейных документах и прежде не публиковавшихся материалах Центрального архива Министерства обороны России, В. Н. </w:t>
      </w:r>
      <w:proofErr w:type="spellStart"/>
      <w:r w:rsidRPr="004F1D39">
        <w:rPr>
          <w:rFonts w:ascii="Times New Roman" w:hAnsi="Times New Roman"/>
          <w:i/>
          <w:sz w:val="28"/>
          <w:szCs w:val="28"/>
          <w:shd w:val="clear" w:color="auto" w:fill="FFFFFF"/>
        </w:rPr>
        <w:t>Замулин</w:t>
      </w:r>
      <w:proofErr w:type="spellEnd"/>
      <w:r w:rsidRPr="004F1D39">
        <w:rPr>
          <w:rFonts w:ascii="Times New Roman" w:hAnsi="Times New Roman"/>
          <w:i/>
          <w:sz w:val="28"/>
          <w:szCs w:val="28"/>
          <w:shd w:val="clear" w:color="auto" w:fill="FFFFFF"/>
        </w:rPr>
        <w:t xml:space="preserve"> детально восстанавливает ход боевых действий на </w:t>
      </w:r>
      <w:r w:rsidRPr="004F1D39">
        <w:rPr>
          <w:rFonts w:ascii="Times New Roman" w:hAnsi="Times New Roman"/>
          <w:i/>
          <w:sz w:val="28"/>
          <w:szCs w:val="28"/>
          <w:shd w:val="clear" w:color="auto" w:fill="FFFFFF"/>
        </w:rPr>
        <w:lastRenderedPageBreak/>
        <w:t>южном фасе Курской дуги с 4 по 9 июля 1943 года. Эта книга - подробнейшая, по дням и часам, хроника первого, самого трудного этапа сражения, когда советским войскам ценой колоссального напряжения сил и больших потерь удалось сорвать планы вражеского командования, остановить продвижение немецких дивизий, чтобы затем перейти в контрнаступление и погнать врага на запад.</w:t>
      </w:r>
      <w:r w:rsidRPr="004F1D39">
        <w:rPr>
          <w:rFonts w:ascii="Times New Roman" w:hAnsi="Times New Roman"/>
          <w:i/>
          <w:sz w:val="28"/>
          <w:szCs w:val="28"/>
          <w:shd w:val="clear" w:color="auto" w:fill="FFFFFF"/>
        </w:rPr>
        <w:br/>
      </w:r>
    </w:p>
    <w:p w:rsidR="00CE36A1" w:rsidRPr="004F1D39" w:rsidRDefault="00CE36A1" w:rsidP="00944B53">
      <w:pPr>
        <w:spacing w:after="0" w:line="240" w:lineRule="auto"/>
        <w:jc w:val="both"/>
        <w:rPr>
          <w:rFonts w:ascii="Times New Roman" w:eastAsia="Times New Roman" w:hAnsi="Times New Roman"/>
          <w:sz w:val="28"/>
          <w:szCs w:val="28"/>
          <w:lang w:eastAsia="ru-RU"/>
        </w:rPr>
      </w:pPr>
      <w:proofErr w:type="spellStart"/>
      <w:r w:rsidRPr="004F1D39">
        <w:rPr>
          <w:rFonts w:ascii="Times New Roman" w:eastAsia="Times New Roman" w:hAnsi="Times New Roman"/>
          <w:b/>
          <w:bCs/>
          <w:sz w:val="28"/>
          <w:szCs w:val="28"/>
          <w:lang w:eastAsia="ru-RU"/>
        </w:rPr>
        <w:t>Лопуховский</w:t>
      </w:r>
      <w:proofErr w:type="spellEnd"/>
      <w:r w:rsidRPr="004F1D39">
        <w:rPr>
          <w:rFonts w:ascii="Times New Roman" w:eastAsia="Times New Roman" w:hAnsi="Times New Roman"/>
          <w:b/>
          <w:bCs/>
          <w:sz w:val="28"/>
          <w:szCs w:val="28"/>
          <w:lang w:eastAsia="ru-RU"/>
        </w:rPr>
        <w:t>, Лев</w:t>
      </w:r>
      <w:r w:rsidRPr="004F1D39">
        <w:rPr>
          <w:rFonts w:ascii="Times New Roman" w:eastAsia="Times New Roman" w:hAnsi="Times New Roman"/>
          <w:sz w:val="28"/>
          <w:szCs w:val="28"/>
          <w:lang w:eastAsia="ru-RU"/>
        </w:rPr>
        <w:t xml:space="preserve">. Прохоровка. Без грифа секретности / Л. </w:t>
      </w:r>
      <w:proofErr w:type="spellStart"/>
      <w:r w:rsidRPr="004F1D39">
        <w:rPr>
          <w:rFonts w:ascii="Times New Roman" w:eastAsia="Times New Roman" w:hAnsi="Times New Roman"/>
          <w:sz w:val="28"/>
          <w:szCs w:val="28"/>
          <w:lang w:eastAsia="ru-RU"/>
        </w:rPr>
        <w:t>Лопуховский</w:t>
      </w:r>
      <w:proofErr w:type="spellEnd"/>
      <w:r w:rsidRPr="004F1D39">
        <w:rPr>
          <w:rFonts w:ascii="Times New Roman" w:eastAsia="Times New Roman" w:hAnsi="Times New Roman"/>
          <w:sz w:val="28"/>
          <w:szCs w:val="28"/>
          <w:lang w:eastAsia="ru-RU"/>
        </w:rPr>
        <w:t xml:space="preserve">. - 4-е изд., </w:t>
      </w:r>
      <w:proofErr w:type="spellStart"/>
      <w:r w:rsidRPr="004F1D39">
        <w:rPr>
          <w:rFonts w:ascii="Times New Roman" w:eastAsia="Times New Roman" w:hAnsi="Times New Roman"/>
          <w:sz w:val="28"/>
          <w:szCs w:val="28"/>
          <w:lang w:eastAsia="ru-RU"/>
        </w:rPr>
        <w:t>перераб</w:t>
      </w:r>
      <w:proofErr w:type="spellEnd"/>
      <w:r w:rsidRPr="004F1D39">
        <w:rPr>
          <w:rFonts w:ascii="Times New Roman" w:eastAsia="Times New Roman" w:hAnsi="Times New Roman"/>
          <w:sz w:val="28"/>
          <w:szCs w:val="28"/>
          <w:lang w:eastAsia="ru-RU"/>
        </w:rPr>
        <w:t>. и исп. - Москва</w:t>
      </w:r>
      <w:proofErr w:type="gramStart"/>
      <w:r w:rsidRPr="004F1D39">
        <w:rPr>
          <w:rFonts w:ascii="Times New Roman" w:eastAsia="Times New Roman" w:hAnsi="Times New Roman"/>
          <w:sz w:val="28"/>
          <w:szCs w:val="28"/>
          <w:lang w:eastAsia="ru-RU"/>
        </w:rPr>
        <w:t xml:space="preserve"> :</w:t>
      </w:r>
      <w:proofErr w:type="gramEnd"/>
      <w:r w:rsidRPr="004F1D39">
        <w:rPr>
          <w:rFonts w:ascii="Times New Roman" w:eastAsia="Times New Roman" w:hAnsi="Times New Roman"/>
          <w:sz w:val="28"/>
          <w:szCs w:val="28"/>
          <w:lang w:eastAsia="ru-RU"/>
        </w:rPr>
        <w:t xml:space="preserve"> Яуза</w:t>
      </w:r>
      <w:proofErr w:type="gramStart"/>
      <w:r w:rsidRPr="004F1D39">
        <w:rPr>
          <w:rFonts w:ascii="Times New Roman" w:eastAsia="Times New Roman" w:hAnsi="Times New Roman"/>
          <w:sz w:val="28"/>
          <w:szCs w:val="28"/>
          <w:lang w:eastAsia="ru-RU"/>
        </w:rPr>
        <w:t xml:space="preserve"> :</w:t>
      </w:r>
      <w:proofErr w:type="gramEnd"/>
      <w:r w:rsidRPr="004F1D39">
        <w:rPr>
          <w:rFonts w:ascii="Times New Roman" w:eastAsia="Times New Roman" w:hAnsi="Times New Roman"/>
          <w:sz w:val="28"/>
          <w:szCs w:val="28"/>
          <w:lang w:eastAsia="ru-RU"/>
        </w:rPr>
        <w:t xml:space="preserve"> </w:t>
      </w:r>
      <w:proofErr w:type="spellStart"/>
      <w:r w:rsidRPr="004F1D39">
        <w:rPr>
          <w:rFonts w:ascii="Times New Roman" w:eastAsia="Times New Roman" w:hAnsi="Times New Roman"/>
          <w:sz w:val="28"/>
          <w:szCs w:val="28"/>
          <w:lang w:eastAsia="ru-RU"/>
        </w:rPr>
        <w:t>Эксмо</w:t>
      </w:r>
      <w:proofErr w:type="spellEnd"/>
      <w:r w:rsidRPr="004F1D39">
        <w:rPr>
          <w:rFonts w:ascii="Times New Roman" w:eastAsia="Times New Roman" w:hAnsi="Times New Roman"/>
          <w:sz w:val="28"/>
          <w:szCs w:val="28"/>
          <w:lang w:eastAsia="ru-RU"/>
        </w:rPr>
        <w:t xml:space="preserve">, 2008. - 608 с. </w:t>
      </w:r>
    </w:p>
    <w:p w:rsidR="00CE36A1" w:rsidRPr="004F1D39" w:rsidRDefault="00CE36A1" w:rsidP="00944B53">
      <w:pPr>
        <w:spacing w:after="0" w:line="240" w:lineRule="auto"/>
        <w:ind w:firstLine="708"/>
        <w:jc w:val="both"/>
        <w:rPr>
          <w:rFonts w:ascii="Times New Roman" w:eastAsia="Times New Roman" w:hAnsi="Times New Roman"/>
          <w:b/>
          <w:bCs/>
          <w:i/>
          <w:sz w:val="28"/>
          <w:szCs w:val="28"/>
          <w:lang w:eastAsia="ru-RU"/>
        </w:rPr>
      </w:pPr>
      <w:r w:rsidRPr="004F1D39">
        <w:rPr>
          <w:rFonts w:ascii="Times New Roman" w:hAnsi="Times New Roman"/>
          <w:i/>
          <w:sz w:val="28"/>
          <w:szCs w:val="28"/>
          <w:shd w:val="clear" w:color="auto" w:fill="FFFFFF"/>
        </w:rPr>
        <w:t>Сражение под Прохоровкой - одно из главных, поворотных событий не только Курской битвы, но и всей Великой Отечественной войны десятилетиями обрастало мифами и легендами. До сих пор его именуют "величайшим танковым сражением</w:t>
      </w:r>
      <w:proofErr w:type="gramStart"/>
      <w:r w:rsidRPr="004F1D39">
        <w:rPr>
          <w:rFonts w:ascii="Times New Roman" w:hAnsi="Times New Roman"/>
          <w:i/>
          <w:sz w:val="28"/>
          <w:szCs w:val="28"/>
          <w:shd w:val="clear" w:color="auto" w:fill="FFFFFF"/>
        </w:rPr>
        <w:t xml:space="preserve"> В</w:t>
      </w:r>
      <w:proofErr w:type="gramEnd"/>
      <w:r w:rsidRPr="004F1D39">
        <w:rPr>
          <w:rFonts w:ascii="Times New Roman" w:hAnsi="Times New Roman"/>
          <w:i/>
          <w:sz w:val="28"/>
          <w:szCs w:val="28"/>
          <w:shd w:val="clear" w:color="auto" w:fill="FFFFFF"/>
        </w:rPr>
        <w:t>торой мировой", до сих пор многие уверены, что оно завершилось нашей победой.</w:t>
      </w:r>
      <w:r w:rsidRPr="004F1D39">
        <w:rPr>
          <w:rFonts w:ascii="Times New Roman" w:hAnsi="Times New Roman"/>
          <w:i/>
          <w:sz w:val="28"/>
          <w:szCs w:val="28"/>
        </w:rPr>
        <w:br/>
      </w:r>
      <w:r w:rsidRPr="004F1D39">
        <w:rPr>
          <w:rFonts w:ascii="Times New Roman" w:hAnsi="Times New Roman"/>
          <w:i/>
          <w:sz w:val="28"/>
          <w:szCs w:val="28"/>
          <w:shd w:val="clear" w:color="auto" w:fill="FFFFFF"/>
        </w:rPr>
        <w:t xml:space="preserve">Сопоставив документы советских и немецких военных архивов, Л. Н. </w:t>
      </w:r>
      <w:proofErr w:type="spellStart"/>
      <w:r w:rsidRPr="004F1D39">
        <w:rPr>
          <w:rFonts w:ascii="Times New Roman" w:hAnsi="Times New Roman"/>
          <w:i/>
          <w:sz w:val="28"/>
          <w:szCs w:val="28"/>
          <w:shd w:val="clear" w:color="auto" w:fill="FFFFFF"/>
        </w:rPr>
        <w:t>Лопуховский</w:t>
      </w:r>
      <w:proofErr w:type="spellEnd"/>
      <w:r w:rsidRPr="004F1D39">
        <w:rPr>
          <w:rFonts w:ascii="Times New Roman" w:hAnsi="Times New Roman"/>
          <w:i/>
          <w:sz w:val="28"/>
          <w:szCs w:val="28"/>
          <w:shd w:val="clear" w:color="auto" w:fill="FFFFFF"/>
        </w:rPr>
        <w:t xml:space="preserve"> анализирует действительный ход боевых действий по дням оборонительной операции, неопровержимо доказывая, что контрудар 12 июля 1943 года под Прохоровкой закончился для нашей армии крупной неудачей, осложнившей дальнейшие действия войск Воронежского фронта. В книге раскрываются причины больших потерь Красной Армии, которые значительно превышают официальные данные.</w:t>
      </w:r>
      <w:r w:rsidRPr="004F1D39">
        <w:rPr>
          <w:rFonts w:ascii="Times New Roman" w:hAnsi="Times New Roman"/>
          <w:i/>
          <w:sz w:val="28"/>
          <w:szCs w:val="28"/>
        </w:rPr>
        <w:br/>
      </w:r>
      <w:r w:rsidRPr="004F1D39">
        <w:rPr>
          <w:rFonts w:ascii="Times New Roman" w:hAnsi="Times New Roman"/>
          <w:i/>
          <w:sz w:val="28"/>
          <w:szCs w:val="28"/>
          <w:shd w:val="clear" w:color="auto" w:fill="FFFFFF"/>
        </w:rPr>
        <w:t xml:space="preserve">Однако все эти жертвы оказались не напрасны. Измотав и обескровив противника, наши войска перешли в решительное контрнаступление, разгромили </w:t>
      </w:r>
      <w:proofErr w:type="spellStart"/>
      <w:r w:rsidRPr="004F1D39">
        <w:rPr>
          <w:rFonts w:ascii="Times New Roman" w:hAnsi="Times New Roman"/>
          <w:i/>
          <w:sz w:val="28"/>
          <w:szCs w:val="28"/>
          <w:shd w:val="clear" w:color="auto" w:fill="FFFFFF"/>
        </w:rPr>
        <w:t>белгородско-харьковскую</w:t>
      </w:r>
      <w:proofErr w:type="spellEnd"/>
      <w:r w:rsidRPr="004F1D39">
        <w:rPr>
          <w:rFonts w:ascii="Times New Roman" w:hAnsi="Times New Roman"/>
          <w:i/>
          <w:sz w:val="28"/>
          <w:szCs w:val="28"/>
          <w:shd w:val="clear" w:color="auto" w:fill="FFFFFF"/>
        </w:rPr>
        <w:t xml:space="preserve"> группировку Вермахта и, перехватив стратегическую инициативу, окончательно переломили ход Великой Отечественной войны.</w:t>
      </w:r>
      <w:r w:rsidRPr="004F1D39">
        <w:rPr>
          <w:rFonts w:ascii="Times New Roman" w:hAnsi="Times New Roman"/>
          <w:i/>
          <w:sz w:val="28"/>
          <w:szCs w:val="28"/>
          <w:shd w:val="clear" w:color="auto" w:fill="FFFFFF"/>
        </w:rPr>
        <w:br/>
      </w:r>
    </w:p>
    <w:p w:rsidR="00CE36A1" w:rsidRPr="004F1D39" w:rsidRDefault="00CE36A1" w:rsidP="00944B53">
      <w:pPr>
        <w:spacing w:after="0" w:line="240" w:lineRule="auto"/>
        <w:jc w:val="both"/>
        <w:rPr>
          <w:rFonts w:ascii="Times New Roman" w:eastAsia="Times New Roman" w:hAnsi="Times New Roman"/>
          <w:sz w:val="28"/>
          <w:szCs w:val="28"/>
          <w:lang w:eastAsia="ru-RU"/>
        </w:rPr>
      </w:pPr>
      <w:proofErr w:type="spellStart"/>
      <w:r w:rsidRPr="004F1D39">
        <w:rPr>
          <w:rFonts w:ascii="Times New Roman" w:eastAsia="Times New Roman" w:hAnsi="Times New Roman"/>
          <w:b/>
          <w:bCs/>
          <w:sz w:val="28"/>
          <w:szCs w:val="28"/>
          <w:lang w:eastAsia="ru-RU"/>
        </w:rPr>
        <w:t>Шоуолтер</w:t>
      </w:r>
      <w:proofErr w:type="spellEnd"/>
      <w:r w:rsidRPr="004F1D39">
        <w:rPr>
          <w:rFonts w:ascii="Times New Roman" w:eastAsia="Times New Roman" w:hAnsi="Times New Roman"/>
          <w:b/>
          <w:bCs/>
          <w:sz w:val="28"/>
          <w:szCs w:val="28"/>
          <w:lang w:eastAsia="ru-RU"/>
        </w:rPr>
        <w:t>, Д</w:t>
      </w:r>
      <w:r w:rsidR="00944B53" w:rsidRPr="004F1D39">
        <w:rPr>
          <w:rFonts w:ascii="Times New Roman" w:eastAsia="Times New Roman" w:hAnsi="Times New Roman"/>
          <w:b/>
          <w:bCs/>
          <w:sz w:val="28"/>
          <w:szCs w:val="28"/>
          <w:lang w:eastAsia="ru-RU"/>
        </w:rPr>
        <w:t xml:space="preserve">. </w:t>
      </w:r>
      <w:r w:rsidRPr="004F1D39">
        <w:rPr>
          <w:rFonts w:ascii="Times New Roman" w:eastAsia="Times New Roman" w:hAnsi="Times New Roman"/>
          <w:sz w:val="28"/>
          <w:szCs w:val="28"/>
          <w:lang w:eastAsia="ru-RU"/>
        </w:rPr>
        <w:t xml:space="preserve">Броня и кровь. Битва на Курской дуге / Д. </w:t>
      </w:r>
      <w:proofErr w:type="spellStart"/>
      <w:r w:rsidRPr="004F1D39">
        <w:rPr>
          <w:rFonts w:ascii="Times New Roman" w:eastAsia="Times New Roman" w:hAnsi="Times New Roman"/>
          <w:sz w:val="28"/>
          <w:szCs w:val="28"/>
          <w:lang w:eastAsia="ru-RU"/>
        </w:rPr>
        <w:t>Шоуолтер</w:t>
      </w:r>
      <w:proofErr w:type="spellEnd"/>
      <w:proofErr w:type="gramStart"/>
      <w:r w:rsidRPr="004F1D39">
        <w:rPr>
          <w:rFonts w:ascii="Times New Roman" w:eastAsia="Times New Roman" w:hAnsi="Times New Roman"/>
          <w:sz w:val="28"/>
          <w:szCs w:val="28"/>
          <w:lang w:eastAsia="ru-RU"/>
        </w:rPr>
        <w:t xml:space="preserve"> ;</w:t>
      </w:r>
      <w:proofErr w:type="gramEnd"/>
      <w:r w:rsidRPr="004F1D39">
        <w:rPr>
          <w:rFonts w:ascii="Times New Roman" w:eastAsia="Times New Roman" w:hAnsi="Times New Roman"/>
          <w:sz w:val="28"/>
          <w:szCs w:val="28"/>
          <w:lang w:eastAsia="ru-RU"/>
        </w:rPr>
        <w:t xml:space="preserve"> пер. с англ.: О. И. Сергеевой, О. Ю. Филина. - Москва</w:t>
      </w:r>
      <w:proofErr w:type="gramStart"/>
      <w:r w:rsidRPr="004F1D39">
        <w:rPr>
          <w:rFonts w:ascii="Times New Roman" w:eastAsia="Times New Roman" w:hAnsi="Times New Roman"/>
          <w:sz w:val="28"/>
          <w:szCs w:val="28"/>
          <w:lang w:eastAsia="ru-RU"/>
        </w:rPr>
        <w:t xml:space="preserve"> :</w:t>
      </w:r>
      <w:proofErr w:type="gramEnd"/>
      <w:r w:rsidRPr="004F1D39">
        <w:rPr>
          <w:rFonts w:ascii="Times New Roman" w:eastAsia="Times New Roman" w:hAnsi="Times New Roman"/>
          <w:sz w:val="28"/>
          <w:szCs w:val="28"/>
          <w:lang w:eastAsia="ru-RU"/>
        </w:rPr>
        <w:t xml:space="preserve"> АСТ, 2013. - 351 с.</w:t>
      </w:r>
    </w:p>
    <w:p w:rsidR="00E05F6D" w:rsidRPr="004F1D39" w:rsidRDefault="003D1D79" w:rsidP="00944B53">
      <w:pPr>
        <w:ind w:firstLine="708"/>
        <w:jc w:val="both"/>
        <w:rPr>
          <w:rFonts w:ascii="Times New Roman" w:hAnsi="Times New Roman"/>
          <w:i/>
          <w:sz w:val="28"/>
          <w:szCs w:val="28"/>
        </w:rPr>
      </w:pPr>
      <w:r w:rsidRPr="004F1D39">
        <w:rPr>
          <w:rFonts w:ascii="Times New Roman" w:hAnsi="Times New Roman"/>
          <w:i/>
          <w:sz w:val="28"/>
          <w:szCs w:val="28"/>
          <w:shd w:val="clear" w:color="auto" w:fill="FFFFFF"/>
        </w:rPr>
        <w:t>Курская битва - крупнейшее танковое сражение в мировой истории, первый шаг Красной Армии на пути к Берлину, последняя попытка Гитлера захватить инициативу на Восточном фронте.</w:t>
      </w:r>
      <w:r w:rsidRPr="004F1D39">
        <w:rPr>
          <w:rFonts w:ascii="Times New Roman" w:hAnsi="Times New Roman"/>
          <w:i/>
          <w:sz w:val="28"/>
          <w:szCs w:val="28"/>
        </w:rPr>
        <w:br/>
      </w:r>
      <w:r w:rsidRPr="004F1D39">
        <w:rPr>
          <w:rFonts w:ascii="Times New Roman" w:hAnsi="Times New Roman"/>
          <w:i/>
          <w:sz w:val="28"/>
          <w:szCs w:val="28"/>
          <w:shd w:val="clear" w:color="auto" w:fill="FFFFFF"/>
        </w:rPr>
        <w:t>Курская битва - самое загадочное сражение Великой Отечественной войны, о которой создано столько мифов, что за ними с трудом угадывается права.</w:t>
      </w:r>
      <w:r w:rsidRPr="004F1D39">
        <w:rPr>
          <w:rFonts w:ascii="Times New Roman" w:hAnsi="Times New Roman"/>
          <w:i/>
          <w:sz w:val="28"/>
          <w:szCs w:val="28"/>
        </w:rPr>
        <w:br/>
      </w:r>
      <w:r w:rsidRPr="004F1D39">
        <w:rPr>
          <w:rFonts w:ascii="Times New Roman" w:hAnsi="Times New Roman"/>
          <w:i/>
          <w:sz w:val="28"/>
          <w:szCs w:val="28"/>
          <w:shd w:val="clear" w:color="auto" w:fill="FFFFFF"/>
        </w:rPr>
        <w:t>- Что же на самом деле происходило в июле 1943 году под Курском?</w:t>
      </w:r>
      <w:r w:rsidRPr="004F1D39">
        <w:rPr>
          <w:rFonts w:ascii="Times New Roman" w:hAnsi="Times New Roman"/>
          <w:i/>
          <w:sz w:val="28"/>
          <w:szCs w:val="28"/>
        </w:rPr>
        <w:br/>
      </w:r>
      <w:r w:rsidRPr="004F1D39">
        <w:rPr>
          <w:rFonts w:ascii="Times New Roman" w:hAnsi="Times New Roman"/>
          <w:i/>
          <w:sz w:val="28"/>
          <w:szCs w:val="28"/>
          <w:shd w:val="clear" w:color="auto" w:fill="FFFFFF"/>
        </w:rPr>
        <w:t>- Почему Гитлер решил именно здесь добиться решающей победы?</w:t>
      </w:r>
      <w:r w:rsidRPr="004F1D39">
        <w:rPr>
          <w:rFonts w:ascii="Times New Roman" w:hAnsi="Times New Roman"/>
          <w:i/>
          <w:sz w:val="28"/>
          <w:szCs w:val="28"/>
        </w:rPr>
        <w:br/>
      </w:r>
      <w:r w:rsidRPr="004F1D39">
        <w:rPr>
          <w:rFonts w:ascii="Times New Roman" w:hAnsi="Times New Roman"/>
          <w:i/>
          <w:sz w:val="28"/>
          <w:szCs w:val="28"/>
          <w:shd w:val="clear" w:color="auto" w:fill="FFFFFF"/>
        </w:rPr>
        <w:t>- Кто на самом деле сражался под Прохоровкой?</w:t>
      </w:r>
      <w:r w:rsidRPr="004F1D39">
        <w:rPr>
          <w:rFonts w:ascii="Times New Roman" w:hAnsi="Times New Roman"/>
          <w:i/>
          <w:sz w:val="28"/>
          <w:szCs w:val="28"/>
        </w:rPr>
        <w:br/>
      </w:r>
      <w:r w:rsidRPr="004F1D39">
        <w:rPr>
          <w:rFonts w:ascii="Times New Roman" w:hAnsi="Times New Roman"/>
          <w:i/>
          <w:sz w:val="28"/>
          <w:szCs w:val="28"/>
          <w:shd w:val="clear" w:color="auto" w:fill="FFFFFF"/>
        </w:rPr>
        <w:t>- Существуют ли реальные цифры потерь?</w:t>
      </w:r>
      <w:r w:rsidRPr="004F1D39">
        <w:rPr>
          <w:rFonts w:ascii="Times New Roman" w:hAnsi="Times New Roman"/>
          <w:i/>
          <w:sz w:val="28"/>
          <w:szCs w:val="28"/>
        </w:rPr>
        <w:br/>
      </w:r>
      <w:r w:rsidRPr="004F1D39">
        <w:rPr>
          <w:rFonts w:ascii="Times New Roman" w:hAnsi="Times New Roman"/>
          <w:i/>
          <w:sz w:val="28"/>
          <w:szCs w:val="28"/>
          <w:shd w:val="clear" w:color="auto" w:fill="FFFFFF"/>
        </w:rPr>
        <w:t>На эти и другие вопросы ответит эти книга.</w:t>
      </w:r>
      <w:r w:rsidRPr="004F1D39">
        <w:rPr>
          <w:rFonts w:ascii="Times New Roman" w:hAnsi="Times New Roman"/>
          <w:i/>
          <w:sz w:val="28"/>
          <w:szCs w:val="28"/>
          <w:shd w:val="clear" w:color="auto" w:fill="FFFFFF"/>
        </w:rPr>
        <w:br/>
      </w:r>
    </w:p>
    <w:p w:rsidR="00E373C8" w:rsidRPr="004F1D39" w:rsidRDefault="00E373C8" w:rsidP="00944B53">
      <w:pPr>
        <w:ind w:firstLine="708"/>
        <w:jc w:val="both"/>
        <w:rPr>
          <w:rFonts w:ascii="Times New Roman" w:hAnsi="Times New Roman"/>
          <w:i/>
          <w:sz w:val="28"/>
          <w:szCs w:val="28"/>
        </w:rPr>
      </w:pPr>
    </w:p>
    <w:p w:rsidR="00E373C8" w:rsidRPr="004F1D39" w:rsidRDefault="00E373C8" w:rsidP="00944B53">
      <w:pPr>
        <w:ind w:firstLine="708"/>
        <w:jc w:val="both"/>
        <w:rPr>
          <w:rFonts w:ascii="Times New Roman" w:hAnsi="Times New Roman"/>
          <w:i/>
          <w:sz w:val="28"/>
          <w:szCs w:val="28"/>
        </w:rPr>
      </w:pPr>
    </w:p>
    <w:p w:rsidR="00E373C8" w:rsidRPr="004F1D39" w:rsidRDefault="00E373C8" w:rsidP="00E373C8">
      <w:pPr>
        <w:ind w:firstLine="708"/>
        <w:jc w:val="center"/>
        <w:rPr>
          <w:rFonts w:ascii="Times New Roman" w:hAnsi="Times New Roman"/>
          <w:b/>
          <w:sz w:val="28"/>
          <w:szCs w:val="28"/>
        </w:rPr>
      </w:pPr>
      <w:r w:rsidRPr="004F1D39">
        <w:rPr>
          <w:rFonts w:ascii="Times New Roman" w:hAnsi="Times New Roman"/>
          <w:b/>
          <w:sz w:val="28"/>
          <w:szCs w:val="28"/>
        </w:rPr>
        <w:lastRenderedPageBreak/>
        <w:t>Журналы</w:t>
      </w:r>
    </w:p>
    <w:p w:rsidR="008A6585" w:rsidRPr="004F1D39" w:rsidRDefault="008A6585" w:rsidP="001C7B27">
      <w:pPr>
        <w:spacing w:after="0"/>
        <w:rPr>
          <w:rFonts w:ascii="Times New Roman" w:hAnsi="Times New Roman"/>
          <w:sz w:val="28"/>
          <w:szCs w:val="28"/>
        </w:rPr>
      </w:pPr>
      <w:r w:rsidRPr="004F1D39">
        <w:rPr>
          <w:rFonts w:ascii="Times New Roman" w:hAnsi="Times New Roman"/>
          <w:sz w:val="28"/>
          <w:szCs w:val="28"/>
        </w:rPr>
        <w:t>Бородина  С.В.  «…Насколько быстро справятся со своим делом эти “танковые лекари”, зависит время вступления нашего танка в бой» [Восстановление бронетанковой техники ремонтниками Воронежского фронта в Курской битве] / С.В. Бородина  // Военно-исторический журнал. – 2024. № 7. – С. 26-35.</w:t>
      </w:r>
    </w:p>
    <w:p w:rsidR="00BA0303" w:rsidRDefault="00BA0303" w:rsidP="001C7B27">
      <w:pPr>
        <w:spacing w:after="0"/>
        <w:rPr>
          <w:rStyle w:val="a7"/>
          <w:rFonts w:ascii="Times New Roman" w:hAnsi="Times New Roman"/>
          <w:sz w:val="28"/>
          <w:szCs w:val="28"/>
          <w:shd w:val="clear" w:color="auto" w:fill="FFFFFF"/>
        </w:rPr>
      </w:pPr>
      <w:r w:rsidRPr="004F1D39">
        <w:rPr>
          <w:rStyle w:val="a7"/>
          <w:rFonts w:ascii="Times New Roman" w:hAnsi="Times New Roman"/>
          <w:sz w:val="28"/>
          <w:szCs w:val="28"/>
          <w:shd w:val="clear" w:color="auto" w:fill="FFFFFF"/>
        </w:rPr>
        <w:t xml:space="preserve">В статье рассматриваются вопросы ремонта бронетанковой техники в сложных прифронтовых условиях, в частности, в ходе танкового сражения под Прохоровкой. </w:t>
      </w:r>
      <w:proofErr w:type="gramStart"/>
      <w:r w:rsidRPr="004F1D39">
        <w:rPr>
          <w:rStyle w:val="a7"/>
          <w:rFonts w:ascii="Times New Roman" w:hAnsi="Times New Roman"/>
          <w:sz w:val="28"/>
          <w:szCs w:val="28"/>
          <w:shd w:val="clear" w:color="auto" w:fill="FFFFFF"/>
        </w:rPr>
        <w:t>Показаны</w:t>
      </w:r>
      <w:proofErr w:type="gramEnd"/>
      <w:r w:rsidRPr="004F1D39">
        <w:rPr>
          <w:rStyle w:val="a7"/>
          <w:rFonts w:ascii="Times New Roman" w:hAnsi="Times New Roman"/>
          <w:sz w:val="28"/>
          <w:szCs w:val="28"/>
          <w:shd w:val="clear" w:color="auto" w:fill="FFFFFF"/>
        </w:rPr>
        <w:t xml:space="preserve"> трудовой героизм и самоотверженность отдельных мастеров, техников, а также восстановительных бригад и эвакуационных подразделений, что, несомненно, стало достойным вкладом ремонтников в разгром фашистов на Курской дуге летом 1943 года. К сожалению, их подвиг в публикациях, посвящённых этому сражению, представлен фрагментарно, где зачастую не в полной мере раскрывается его значимость. В данной работе на основе архивных документов прослеживаются ключевые моменты в организации ремонта бронетехники накануне, во время и после танкового сражения под Прохоровкой. В ходе поисковой работы установлены имена и новые факты совершённых ремонтниками трудовых и боевых подвигов.</w:t>
      </w:r>
    </w:p>
    <w:p w:rsidR="001C7B27" w:rsidRPr="004F1D39" w:rsidRDefault="001C7B27" w:rsidP="001C7B27">
      <w:pPr>
        <w:spacing w:after="0"/>
        <w:rPr>
          <w:rFonts w:ascii="Times New Roman" w:hAnsi="Times New Roman"/>
          <w:sz w:val="28"/>
          <w:szCs w:val="28"/>
        </w:rPr>
      </w:pPr>
    </w:p>
    <w:p w:rsidR="00E373C8" w:rsidRPr="004F1D39" w:rsidRDefault="00E373C8" w:rsidP="001C7B27">
      <w:pPr>
        <w:spacing w:after="0"/>
        <w:jc w:val="both"/>
        <w:rPr>
          <w:rFonts w:ascii="Times New Roman" w:hAnsi="Times New Roman"/>
          <w:sz w:val="28"/>
          <w:szCs w:val="28"/>
        </w:rPr>
      </w:pPr>
      <w:r w:rsidRPr="004F1D39">
        <w:rPr>
          <w:rFonts w:ascii="Times New Roman" w:hAnsi="Times New Roman"/>
          <w:sz w:val="28"/>
          <w:szCs w:val="28"/>
        </w:rPr>
        <w:t>Гриднев В. П.  «Отсутствие заботы о материально-бытовых нуждах бойцов снижает боеспособность армии»</w:t>
      </w:r>
      <w:proofErr w:type="gramStart"/>
      <w:r w:rsidRPr="004F1D39">
        <w:rPr>
          <w:rFonts w:ascii="Times New Roman" w:hAnsi="Times New Roman"/>
          <w:sz w:val="28"/>
          <w:szCs w:val="28"/>
        </w:rPr>
        <w:t xml:space="preserve"> :</w:t>
      </w:r>
      <w:proofErr w:type="gramEnd"/>
      <w:r w:rsidRPr="004F1D39">
        <w:rPr>
          <w:rFonts w:ascii="Times New Roman" w:hAnsi="Times New Roman"/>
          <w:sz w:val="28"/>
          <w:szCs w:val="28"/>
        </w:rPr>
        <w:t xml:space="preserve"> [Из опыта работы военных советов армий и фронтов по контролю и координации деятельности служб тыла накануне Курской битвы] / В. П. Гриднев, В.В. </w:t>
      </w:r>
      <w:proofErr w:type="spellStart"/>
      <w:r w:rsidRPr="004F1D39">
        <w:rPr>
          <w:rFonts w:ascii="Times New Roman" w:hAnsi="Times New Roman"/>
          <w:sz w:val="28"/>
          <w:szCs w:val="28"/>
        </w:rPr>
        <w:t>Изонов</w:t>
      </w:r>
      <w:proofErr w:type="spellEnd"/>
      <w:r w:rsidRPr="004F1D39">
        <w:rPr>
          <w:rFonts w:ascii="Times New Roman" w:hAnsi="Times New Roman"/>
          <w:sz w:val="28"/>
          <w:szCs w:val="28"/>
        </w:rPr>
        <w:t xml:space="preserve"> // Военно-исторический журнал. – 2024. № 5. – С. 38-47.</w:t>
      </w:r>
    </w:p>
    <w:p w:rsidR="00FE24C6" w:rsidRDefault="00FE24C6" w:rsidP="001C7B27">
      <w:pPr>
        <w:spacing w:after="0"/>
        <w:jc w:val="both"/>
        <w:rPr>
          <w:rStyle w:val="a7"/>
          <w:rFonts w:ascii="Times New Roman" w:hAnsi="Times New Roman"/>
          <w:sz w:val="28"/>
          <w:szCs w:val="28"/>
          <w:shd w:val="clear" w:color="auto" w:fill="FFFFFF"/>
        </w:rPr>
      </w:pPr>
      <w:r w:rsidRPr="004F1D39">
        <w:rPr>
          <w:rStyle w:val="a7"/>
          <w:rFonts w:ascii="Times New Roman" w:hAnsi="Times New Roman"/>
          <w:sz w:val="28"/>
          <w:szCs w:val="28"/>
          <w:shd w:val="clear" w:color="auto" w:fill="FFFFFF"/>
        </w:rPr>
        <w:t xml:space="preserve">В статье рассматривается участие военных советов фронтов и армий в качественном влиянии на формы и методы поддержания боеготовности подчинённых войск, а также </w:t>
      </w:r>
      <w:proofErr w:type="gramStart"/>
      <w:r w:rsidRPr="004F1D39">
        <w:rPr>
          <w:rStyle w:val="a7"/>
          <w:rFonts w:ascii="Times New Roman" w:hAnsi="Times New Roman"/>
          <w:sz w:val="28"/>
          <w:szCs w:val="28"/>
          <w:shd w:val="clear" w:color="auto" w:fill="FFFFFF"/>
        </w:rPr>
        <w:t>контроле за</w:t>
      </w:r>
      <w:proofErr w:type="gramEnd"/>
      <w:r w:rsidRPr="004F1D39">
        <w:rPr>
          <w:rStyle w:val="a7"/>
          <w:rFonts w:ascii="Times New Roman" w:hAnsi="Times New Roman"/>
          <w:sz w:val="28"/>
          <w:szCs w:val="28"/>
          <w:shd w:val="clear" w:color="auto" w:fill="FFFFFF"/>
        </w:rPr>
        <w:t xml:space="preserve"> работой тыловых служб накануне Курской битвы. Анализ </w:t>
      </w:r>
      <w:proofErr w:type="gramStart"/>
      <w:r w:rsidRPr="004F1D39">
        <w:rPr>
          <w:rStyle w:val="a7"/>
          <w:rFonts w:ascii="Times New Roman" w:hAnsi="Times New Roman"/>
          <w:sz w:val="28"/>
          <w:szCs w:val="28"/>
          <w:shd w:val="clear" w:color="auto" w:fill="FFFFFF"/>
        </w:rPr>
        <w:t>документов Центрального архива Министерства обороны Российской Федерации</w:t>
      </w:r>
      <w:proofErr w:type="gramEnd"/>
      <w:r w:rsidRPr="004F1D39">
        <w:rPr>
          <w:rStyle w:val="a7"/>
          <w:rFonts w:ascii="Times New Roman" w:hAnsi="Times New Roman"/>
          <w:sz w:val="28"/>
          <w:szCs w:val="28"/>
          <w:shd w:val="clear" w:color="auto" w:fill="FFFFFF"/>
        </w:rPr>
        <w:t xml:space="preserve"> показал, что одной из важнейших задач военных советов была организация контроля по обеспечению личного состава всеми видами довольствия. Они разрабатывали и использовали активные формы и методы организаторской и политической работы для мобилизации личного состава служб тыла на выполнение задач тылового обеспечения действующей армии. Забота военных советов об отдыхе и восстановлении сил бойцов и командиров являлась неотъемлемой частью всей их организаторской деятельности. Рассматриваемый период — битва под Курском — наглядно подтвердил, что быт военнослужащих — это тоже было одно из ключевых условий победы советских войск над </w:t>
      </w:r>
      <w:r w:rsidRPr="004F1D39">
        <w:rPr>
          <w:rStyle w:val="a7"/>
          <w:rFonts w:ascii="Times New Roman" w:hAnsi="Times New Roman"/>
          <w:sz w:val="28"/>
          <w:szCs w:val="28"/>
          <w:shd w:val="clear" w:color="auto" w:fill="FFFFFF"/>
        </w:rPr>
        <w:lastRenderedPageBreak/>
        <w:t>нацистской Германией. И потому опыт участия военных советов в этом стратегически важном деле стоит изучения и использования в дальнейшем.</w:t>
      </w:r>
    </w:p>
    <w:p w:rsidR="001C7B27" w:rsidRPr="004F1D39" w:rsidRDefault="001C7B27" w:rsidP="001C7B27">
      <w:pPr>
        <w:spacing w:after="0"/>
        <w:jc w:val="both"/>
        <w:rPr>
          <w:rFonts w:ascii="Times New Roman" w:hAnsi="Times New Roman"/>
          <w:sz w:val="28"/>
          <w:szCs w:val="28"/>
        </w:rPr>
      </w:pPr>
    </w:p>
    <w:p w:rsidR="00E373C8" w:rsidRPr="004F1D39" w:rsidRDefault="00E373C8" w:rsidP="001C7B27">
      <w:pPr>
        <w:spacing w:after="0"/>
        <w:jc w:val="both"/>
        <w:rPr>
          <w:rFonts w:ascii="Times New Roman" w:hAnsi="Times New Roman"/>
          <w:sz w:val="28"/>
          <w:szCs w:val="28"/>
        </w:rPr>
      </w:pPr>
      <w:proofErr w:type="spellStart"/>
      <w:r w:rsidRPr="004F1D39">
        <w:rPr>
          <w:rFonts w:ascii="Times New Roman" w:hAnsi="Times New Roman"/>
          <w:sz w:val="28"/>
          <w:szCs w:val="28"/>
        </w:rPr>
        <w:t>Гужва</w:t>
      </w:r>
      <w:proofErr w:type="spellEnd"/>
      <w:r w:rsidRPr="004F1D39">
        <w:rPr>
          <w:rFonts w:ascii="Times New Roman" w:hAnsi="Times New Roman"/>
          <w:sz w:val="28"/>
          <w:szCs w:val="28"/>
        </w:rPr>
        <w:t xml:space="preserve"> Д. Г. «Переход наших войск в наступление… с целью упреждения противника считаю нецелесообразным» [Замысел обороны и состав Воронежского фронта к началу Курской битвы] / Д. Г. </w:t>
      </w:r>
      <w:proofErr w:type="spellStart"/>
      <w:r w:rsidRPr="004F1D39">
        <w:rPr>
          <w:rFonts w:ascii="Times New Roman" w:hAnsi="Times New Roman"/>
          <w:sz w:val="28"/>
          <w:szCs w:val="28"/>
        </w:rPr>
        <w:t>Гужва</w:t>
      </w:r>
      <w:proofErr w:type="spellEnd"/>
      <w:r w:rsidRPr="004F1D39">
        <w:rPr>
          <w:rFonts w:ascii="Times New Roman" w:hAnsi="Times New Roman"/>
          <w:sz w:val="28"/>
          <w:szCs w:val="28"/>
        </w:rPr>
        <w:t>, С. В. Покровский // Военно-исторический журнал. – 2024. – №4. – С. 62–75.</w:t>
      </w:r>
    </w:p>
    <w:p w:rsidR="00FE24C6" w:rsidRDefault="00FE24C6" w:rsidP="001C7B27">
      <w:pPr>
        <w:spacing w:after="0"/>
        <w:jc w:val="both"/>
        <w:rPr>
          <w:rStyle w:val="a7"/>
          <w:rFonts w:ascii="Times New Roman" w:hAnsi="Times New Roman"/>
          <w:sz w:val="28"/>
          <w:szCs w:val="28"/>
          <w:shd w:val="clear" w:color="auto" w:fill="FFFFFF"/>
        </w:rPr>
      </w:pPr>
      <w:r w:rsidRPr="004F1D39">
        <w:rPr>
          <w:rStyle w:val="a7"/>
          <w:rFonts w:ascii="Times New Roman" w:hAnsi="Times New Roman"/>
          <w:sz w:val="28"/>
          <w:szCs w:val="28"/>
          <w:shd w:val="clear" w:color="auto" w:fill="FFFFFF"/>
        </w:rPr>
        <w:t>Потребности развития военного дела заставляют по-новому, сквозь призму современных реалий осмыслить победный опыт одной из крупнейших битв Великой Отечественной войны — Курской. Он привлекает внимание новаторским подходом к развитию отечественного военного искусства и выполнению боевых задач. В этот победный опыт входит замысел обороны Воронежского фронта. Результаты его изучения, а также анализа боевого и численного состава, основных видов вооружений, построения боевых порядков и организации подготовки войск фронта к стратегической оборонительной операции представлены в данной статье. Авторы пришли к выводу: замысел обороны фронта отражал верную оценку сил и намерений противника, правильное определение возможного направления его главного удара, был эффективным и обеспечил успешное выполнение боевой задачи.</w:t>
      </w:r>
    </w:p>
    <w:p w:rsidR="001C7B27" w:rsidRPr="004F1D39" w:rsidRDefault="001C7B27" w:rsidP="001C7B27">
      <w:pPr>
        <w:spacing w:after="0"/>
        <w:jc w:val="both"/>
        <w:rPr>
          <w:rFonts w:ascii="Times New Roman" w:hAnsi="Times New Roman"/>
          <w:sz w:val="28"/>
          <w:szCs w:val="28"/>
        </w:rPr>
      </w:pPr>
    </w:p>
    <w:p w:rsidR="00BA0303" w:rsidRPr="004F1D39" w:rsidRDefault="00FE24C6" w:rsidP="001C7B27">
      <w:pPr>
        <w:spacing w:after="0"/>
        <w:jc w:val="both"/>
        <w:rPr>
          <w:rFonts w:ascii="Times New Roman" w:hAnsi="Times New Roman"/>
          <w:sz w:val="28"/>
          <w:szCs w:val="28"/>
          <w:shd w:val="clear" w:color="auto" w:fill="FFFFFF"/>
        </w:rPr>
      </w:pPr>
      <w:proofErr w:type="spellStart"/>
      <w:r w:rsidRPr="004F1D39">
        <w:rPr>
          <w:rFonts w:ascii="Times New Roman" w:hAnsi="Times New Roman"/>
          <w:sz w:val="28"/>
          <w:szCs w:val="28"/>
          <w:shd w:val="clear" w:color="auto" w:fill="FFFFFF"/>
        </w:rPr>
        <w:t>Колоскова</w:t>
      </w:r>
      <w:proofErr w:type="spellEnd"/>
      <w:r w:rsidRPr="004F1D39">
        <w:rPr>
          <w:rFonts w:ascii="Times New Roman" w:hAnsi="Times New Roman"/>
          <w:sz w:val="28"/>
          <w:szCs w:val="28"/>
          <w:shd w:val="clear" w:color="auto" w:fill="FFFFFF"/>
        </w:rPr>
        <w:t xml:space="preserve"> Е.</w:t>
      </w:r>
      <w:r w:rsidR="00BA0303" w:rsidRPr="004F1D39">
        <w:rPr>
          <w:rFonts w:ascii="Times New Roman" w:hAnsi="Times New Roman"/>
          <w:sz w:val="28"/>
          <w:szCs w:val="28"/>
          <w:shd w:val="clear" w:color="auto" w:fill="FFFFFF"/>
        </w:rPr>
        <w:t xml:space="preserve"> Курская дуга - радуга Победы! [80 лет назад разразилась величайшая в мире битва с применением бронетанковой техники] / Е. </w:t>
      </w:r>
      <w:proofErr w:type="spellStart"/>
      <w:r w:rsidR="00BA0303" w:rsidRPr="004F1D39">
        <w:rPr>
          <w:rFonts w:ascii="Times New Roman" w:hAnsi="Times New Roman"/>
          <w:sz w:val="28"/>
          <w:szCs w:val="28"/>
          <w:shd w:val="clear" w:color="auto" w:fill="FFFFFF"/>
        </w:rPr>
        <w:t>Колоскова</w:t>
      </w:r>
      <w:proofErr w:type="spellEnd"/>
      <w:r w:rsidR="00BA0303" w:rsidRPr="004F1D39">
        <w:rPr>
          <w:rFonts w:ascii="Times New Roman" w:hAnsi="Times New Roman"/>
          <w:sz w:val="28"/>
          <w:szCs w:val="28"/>
          <w:shd w:val="clear" w:color="auto" w:fill="FFFFFF"/>
        </w:rPr>
        <w:t xml:space="preserve"> // Родина</w:t>
      </w:r>
      <w:proofErr w:type="gramStart"/>
      <w:r w:rsidR="00BA0303" w:rsidRPr="004F1D39">
        <w:rPr>
          <w:rFonts w:ascii="Times New Roman" w:hAnsi="Times New Roman"/>
          <w:sz w:val="28"/>
          <w:szCs w:val="28"/>
          <w:shd w:val="clear" w:color="auto" w:fill="FFFFFF"/>
        </w:rPr>
        <w:t xml:space="preserve"> :</w:t>
      </w:r>
      <w:proofErr w:type="gramEnd"/>
      <w:r w:rsidR="00BA0303" w:rsidRPr="004F1D39">
        <w:rPr>
          <w:rFonts w:ascii="Times New Roman" w:hAnsi="Times New Roman"/>
          <w:sz w:val="28"/>
          <w:szCs w:val="28"/>
          <w:shd w:val="clear" w:color="auto" w:fill="FFFFFF"/>
        </w:rPr>
        <w:t xml:space="preserve"> исторический научно-популярный журнал. - 2023. - </w:t>
      </w:r>
      <w:r w:rsidR="00BA0303" w:rsidRPr="004F1D39">
        <w:rPr>
          <w:rFonts w:ascii="Times New Roman" w:hAnsi="Times New Roman"/>
          <w:b/>
          <w:bCs/>
          <w:sz w:val="28"/>
          <w:szCs w:val="28"/>
          <w:shd w:val="clear" w:color="auto" w:fill="FFFFFF"/>
        </w:rPr>
        <w:t>№ 8</w:t>
      </w:r>
      <w:r w:rsidR="00BA0303" w:rsidRPr="004F1D39">
        <w:rPr>
          <w:rFonts w:ascii="Times New Roman" w:hAnsi="Times New Roman"/>
          <w:sz w:val="28"/>
          <w:szCs w:val="28"/>
          <w:shd w:val="clear" w:color="auto" w:fill="FFFFFF"/>
        </w:rPr>
        <w:t>. - С. 102-105</w:t>
      </w:r>
      <w:r w:rsidRPr="004F1D39">
        <w:rPr>
          <w:rFonts w:ascii="Times New Roman" w:hAnsi="Times New Roman"/>
          <w:sz w:val="28"/>
          <w:szCs w:val="28"/>
          <w:shd w:val="clear" w:color="auto" w:fill="FFFFFF"/>
        </w:rPr>
        <w:t>.</w:t>
      </w:r>
    </w:p>
    <w:p w:rsidR="00FE24C6" w:rsidRPr="004F1D39" w:rsidRDefault="00FE24C6" w:rsidP="001C7B27">
      <w:pPr>
        <w:spacing w:after="0"/>
        <w:jc w:val="both"/>
        <w:rPr>
          <w:rFonts w:ascii="Times New Roman" w:hAnsi="Times New Roman"/>
          <w:i/>
          <w:sz w:val="28"/>
          <w:szCs w:val="28"/>
          <w:shd w:val="clear" w:color="auto" w:fill="FFFFFF"/>
        </w:rPr>
      </w:pPr>
      <w:r w:rsidRPr="004F1D39">
        <w:rPr>
          <w:rFonts w:ascii="Times New Roman" w:hAnsi="Times New Roman"/>
          <w:i/>
          <w:sz w:val="28"/>
          <w:szCs w:val="28"/>
          <w:shd w:val="clear" w:color="auto" w:fill="FFFFFF"/>
        </w:rPr>
        <w:t xml:space="preserve">По своим масштабам, задействованным силам и средствам сражение стало одним из ключевых в Великой Отечественной войне. В нем участвовали около 2 </w:t>
      </w:r>
      <w:proofErr w:type="spellStart"/>
      <w:proofErr w:type="gramStart"/>
      <w:r w:rsidRPr="004F1D39">
        <w:rPr>
          <w:rFonts w:ascii="Times New Roman" w:hAnsi="Times New Roman"/>
          <w:i/>
          <w:sz w:val="28"/>
          <w:szCs w:val="28"/>
          <w:shd w:val="clear" w:color="auto" w:fill="FFFFFF"/>
        </w:rPr>
        <w:t>млн</w:t>
      </w:r>
      <w:proofErr w:type="spellEnd"/>
      <w:proofErr w:type="gramEnd"/>
      <w:r w:rsidRPr="004F1D39">
        <w:rPr>
          <w:rFonts w:ascii="Times New Roman" w:hAnsi="Times New Roman"/>
          <w:i/>
          <w:sz w:val="28"/>
          <w:szCs w:val="28"/>
          <w:shd w:val="clear" w:color="auto" w:fill="FFFFFF"/>
        </w:rPr>
        <w:t xml:space="preserve"> человек, 6 тысяч танков, 4 тысячи самолетов. Началось оно 12 июля 1943 года, а 5 августа наши войска освободили Орел и Белгород.</w:t>
      </w:r>
    </w:p>
    <w:p w:rsidR="00FE24C6" w:rsidRPr="004F1D39" w:rsidRDefault="00FE24C6" w:rsidP="008A6585">
      <w:pPr>
        <w:jc w:val="both"/>
        <w:rPr>
          <w:rFonts w:ascii="Times New Roman" w:hAnsi="Times New Roman"/>
          <w:i/>
          <w:sz w:val="28"/>
          <w:szCs w:val="28"/>
          <w:shd w:val="clear" w:color="auto" w:fill="FFFFFF"/>
        </w:rPr>
      </w:pPr>
      <w:r w:rsidRPr="004F1D39">
        <w:rPr>
          <w:rFonts w:ascii="Times New Roman" w:hAnsi="Times New Roman"/>
          <w:i/>
          <w:sz w:val="28"/>
          <w:szCs w:val="28"/>
          <w:shd w:val="clear" w:color="auto" w:fill="FFFFFF"/>
        </w:rPr>
        <w:t xml:space="preserve">Российский государственный архив </w:t>
      </w:r>
      <w:proofErr w:type="spellStart"/>
      <w:r w:rsidRPr="004F1D39">
        <w:rPr>
          <w:rFonts w:ascii="Times New Roman" w:hAnsi="Times New Roman"/>
          <w:i/>
          <w:sz w:val="28"/>
          <w:szCs w:val="28"/>
          <w:shd w:val="clear" w:color="auto" w:fill="FFFFFF"/>
        </w:rPr>
        <w:t>кинофотодокументов</w:t>
      </w:r>
      <w:proofErr w:type="spellEnd"/>
      <w:r w:rsidRPr="004F1D39">
        <w:rPr>
          <w:rFonts w:ascii="Times New Roman" w:hAnsi="Times New Roman"/>
          <w:i/>
          <w:sz w:val="28"/>
          <w:szCs w:val="28"/>
          <w:shd w:val="clear" w:color="auto" w:fill="FFFFFF"/>
        </w:rPr>
        <w:t xml:space="preserve"> предлагает вниманию читателям не только фотодокументы, но и выдержки из кинодокументов - это стоп-кадры из исторических хроникально-документальных фильмов, выполненных в июле-августе 1943 г. в районе Орла, Курска и Белгорода.</w:t>
      </w:r>
    </w:p>
    <w:p w:rsidR="00D90951" w:rsidRPr="004F1D39" w:rsidRDefault="00D90951" w:rsidP="008A6585">
      <w:pPr>
        <w:jc w:val="both"/>
        <w:rPr>
          <w:rFonts w:ascii="Times New Roman" w:hAnsi="Times New Roman"/>
          <w:i/>
          <w:sz w:val="28"/>
          <w:szCs w:val="28"/>
          <w:shd w:val="clear" w:color="auto" w:fill="FFFFFF"/>
        </w:rPr>
      </w:pPr>
    </w:p>
    <w:p w:rsidR="00D90951" w:rsidRPr="004F1D39" w:rsidRDefault="00D90951" w:rsidP="008A6585">
      <w:pPr>
        <w:jc w:val="both"/>
        <w:rPr>
          <w:rFonts w:ascii="Times New Roman" w:hAnsi="Times New Roman"/>
          <w:i/>
          <w:sz w:val="28"/>
          <w:szCs w:val="28"/>
          <w:shd w:val="clear" w:color="auto" w:fill="FFFFFF"/>
        </w:rPr>
      </w:pPr>
    </w:p>
    <w:p w:rsidR="00D90951" w:rsidRPr="004F1D39" w:rsidRDefault="00D90951" w:rsidP="008A6585">
      <w:pPr>
        <w:jc w:val="both"/>
        <w:rPr>
          <w:rFonts w:ascii="Times New Roman" w:hAnsi="Times New Roman"/>
          <w:i/>
          <w:sz w:val="28"/>
          <w:szCs w:val="28"/>
          <w:shd w:val="clear" w:color="auto" w:fill="FFFFFF"/>
        </w:rPr>
      </w:pPr>
    </w:p>
    <w:p w:rsidR="00D90951" w:rsidRPr="004F1D39" w:rsidRDefault="00D90951" w:rsidP="008A6585">
      <w:pPr>
        <w:jc w:val="both"/>
        <w:rPr>
          <w:rFonts w:ascii="Times New Roman" w:hAnsi="Times New Roman"/>
          <w:i/>
          <w:sz w:val="28"/>
          <w:szCs w:val="28"/>
          <w:shd w:val="clear" w:color="auto" w:fill="FFFFFF"/>
        </w:rPr>
      </w:pPr>
    </w:p>
    <w:p w:rsidR="00D90951" w:rsidRPr="004F1D39" w:rsidRDefault="00D90951" w:rsidP="008A6585">
      <w:pPr>
        <w:jc w:val="both"/>
        <w:rPr>
          <w:rFonts w:ascii="Times New Roman" w:hAnsi="Times New Roman"/>
          <w:i/>
          <w:sz w:val="28"/>
          <w:szCs w:val="28"/>
          <w:shd w:val="clear" w:color="auto" w:fill="FFFFFF"/>
        </w:rPr>
      </w:pPr>
    </w:p>
    <w:p w:rsidR="00D90951" w:rsidRPr="004F1D39" w:rsidRDefault="00D90951" w:rsidP="008A6585">
      <w:pPr>
        <w:jc w:val="both"/>
        <w:rPr>
          <w:rFonts w:ascii="Times New Roman" w:hAnsi="Times New Roman"/>
          <w:i/>
          <w:sz w:val="28"/>
          <w:szCs w:val="28"/>
          <w:shd w:val="clear" w:color="auto" w:fill="FFFFFF"/>
        </w:rPr>
      </w:pPr>
    </w:p>
    <w:p w:rsidR="00D90951" w:rsidRPr="004F1D39" w:rsidRDefault="00D90951" w:rsidP="008A6585">
      <w:pPr>
        <w:jc w:val="both"/>
        <w:rPr>
          <w:rFonts w:ascii="Times New Roman" w:hAnsi="Times New Roman"/>
          <w:i/>
          <w:sz w:val="28"/>
          <w:szCs w:val="28"/>
          <w:shd w:val="clear" w:color="auto" w:fill="FFFFFF"/>
        </w:rPr>
      </w:pPr>
    </w:p>
    <w:p w:rsidR="00D90951" w:rsidRPr="004F1D39" w:rsidRDefault="00D90951" w:rsidP="008A6585">
      <w:pPr>
        <w:jc w:val="both"/>
        <w:rPr>
          <w:rFonts w:ascii="Times New Roman" w:hAnsi="Times New Roman"/>
          <w:i/>
          <w:sz w:val="28"/>
          <w:szCs w:val="28"/>
          <w:shd w:val="clear" w:color="auto" w:fill="FFFFFF"/>
        </w:rPr>
      </w:pPr>
    </w:p>
    <w:p w:rsidR="00D90951" w:rsidRPr="004F1D39" w:rsidRDefault="00D90951" w:rsidP="00D90951">
      <w:pPr>
        <w:spacing w:after="0" w:line="240" w:lineRule="auto"/>
        <w:ind w:left="-993" w:right="-284"/>
        <w:jc w:val="both"/>
        <w:rPr>
          <w:rFonts w:ascii="Times New Roman" w:eastAsia="Times New Roman" w:hAnsi="Times New Roman"/>
          <w:i/>
          <w:sz w:val="28"/>
          <w:szCs w:val="28"/>
          <w:lang w:eastAsia="ru-RU"/>
        </w:rPr>
      </w:pPr>
      <w:r w:rsidRPr="004F1D39">
        <w:rPr>
          <w:rFonts w:ascii="Times New Roman" w:eastAsia="Times New Roman" w:hAnsi="Times New Roman"/>
          <w:i/>
          <w:noProof/>
          <w:sz w:val="28"/>
          <w:szCs w:val="28"/>
          <w:lang w:eastAsia="ru-RU"/>
        </w:rPr>
        <w:t xml:space="preserve">                                                  </w:t>
      </w:r>
      <w:r w:rsidRPr="004F1D39">
        <w:rPr>
          <w:rFonts w:ascii="Times New Roman" w:eastAsia="Times New Roman" w:hAnsi="Times New Roman"/>
          <w:i/>
          <w:noProof/>
          <w:sz w:val="28"/>
          <w:szCs w:val="28"/>
          <w:lang w:eastAsia="ru-RU"/>
        </w:rPr>
        <w:drawing>
          <wp:inline distT="0" distB="0" distL="0" distR="0">
            <wp:extent cx="2286000" cy="2724150"/>
            <wp:effectExtent l="19050" t="0" r="0" b="0"/>
            <wp:docPr id="1" name="Рисунок 1" descr="C:\Users\Сотрудник\Desktop\Логотипы Богаткова\лого_цвет_дескриптор_100м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отрудник\Desktop\Логотипы Богаткова\лого_цвет_дескриптор_100мм.png"/>
                    <pic:cNvPicPr>
                      <a:picLocks noChangeAspect="1" noChangeArrowheads="1"/>
                    </pic:cNvPicPr>
                  </pic:nvPicPr>
                  <pic:blipFill>
                    <a:blip r:embed="rId7" cstate="print"/>
                    <a:srcRect/>
                    <a:stretch>
                      <a:fillRect/>
                    </a:stretch>
                  </pic:blipFill>
                  <pic:spPr bwMode="auto">
                    <a:xfrm>
                      <a:off x="0" y="0"/>
                      <a:ext cx="2286000" cy="2724150"/>
                    </a:xfrm>
                    <a:prstGeom prst="rect">
                      <a:avLst/>
                    </a:prstGeom>
                    <a:noFill/>
                    <a:ln w="9525">
                      <a:noFill/>
                      <a:miter lim="800000"/>
                      <a:headEnd/>
                      <a:tailEnd/>
                    </a:ln>
                  </pic:spPr>
                </pic:pic>
              </a:graphicData>
            </a:graphic>
          </wp:inline>
        </w:drawing>
      </w:r>
    </w:p>
    <w:p w:rsidR="00D90951" w:rsidRPr="004F1D39" w:rsidRDefault="00D90951" w:rsidP="00D90951">
      <w:pPr>
        <w:spacing w:after="0" w:line="240" w:lineRule="auto"/>
        <w:ind w:left="-567"/>
        <w:jc w:val="center"/>
        <w:rPr>
          <w:rFonts w:ascii="Times New Roman" w:hAnsi="Times New Roman"/>
          <w:bCs/>
          <w:iCs/>
          <w:sz w:val="28"/>
          <w:szCs w:val="28"/>
        </w:rPr>
      </w:pPr>
    </w:p>
    <w:p w:rsidR="00D90951" w:rsidRPr="004F1D39" w:rsidRDefault="00D90951" w:rsidP="00D90951">
      <w:pPr>
        <w:spacing w:after="0" w:line="240" w:lineRule="auto"/>
        <w:ind w:left="-567"/>
        <w:jc w:val="center"/>
        <w:rPr>
          <w:rFonts w:ascii="Times New Roman" w:hAnsi="Times New Roman"/>
          <w:bCs/>
          <w:iCs/>
          <w:sz w:val="28"/>
          <w:szCs w:val="28"/>
        </w:rPr>
      </w:pPr>
    </w:p>
    <w:p w:rsidR="00D90951" w:rsidRPr="004F1D39" w:rsidRDefault="00D90951" w:rsidP="00D90951">
      <w:pPr>
        <w:spacing w:after="0" w:line="240" w:lineRule="auto"/>
        <w:ind w:left="-567"/>
        <w:jc w:val="center"/>
        <w:rPr>
          <w:rFonts w:ascii="Times New Roman" w:hAnsi="Times New Roman"/>
          <w:bCs/>
          <w:iCs/>
          <w:sz w:val="28"/>
          <w:szCs w:val="28"/>
        </w:rPr>
      </w:pPr>
      <w:r w:rsidRPr="004F1D39">
        <w:rPr>
          <w:rFonts w:ascii="Times New Roman" w:hAnsi="Times New Roman"/>
          <w:bCs/>
          <w:iCs/>
          <w:sz w:val="28"/>
          <w:szCs w:val="28"/>
        </w:rPr>
        <w:t>Муниципальное бюджетное учреждение культуры города Новосибирска «Централизованная библиотечная система</w:t>
      </w:r>
    </w:p>
    <w:p w:rsidR="00D90951" w:rsidRPr="004F1D39" w:rsidRDefault="00D90951" w:rsidP="00D90951">
      <w:pPr>
        <w:spacing w:after="0" w:line="240" w:lineRule="auto"/>
        <w:ind w:left="-567"/>
        <w:jc w:val="center"/>
        <w:rPr>
          <w:rFonts w:ascii="Times New Roman" w:hAnsi="Times New Roman"/>
          <w:bCs/>
          <w:iCs/>
          <w:sz w:val="28"/>
          <w:szCs w:val="28"/>
        </w:rPr>
      </w:pPr>
      <w:r w:rsidRPr="004F1D39">
        <w:rPr>
          <w:rFonts w:ascii="Times New Roman" w:hAnsi="Times New Roman"/>
          <w:bCs/>
          <w:iCs/>
          <w:sz w:val="28"/>
          <w:szCs w:val="28"/>
        </w:rPr>
        <w:t>Октябрьского района»</w:t>
      </w:r>
    </w:p>
    <w:p w:rsidR="00D90951" w:rsidRPr="004F1D39" w:rsidRDefault="00D90951" w:rsidP="00D90951">
      <w:pPr>
        <w:spacing w:after="0" w:line="240" w:lineRule="auto"/>
        <w:ind w:left="-567"/>
        <w:jc w:val="center"/>
        <w:rPr>
          <w:rFonts w:ascii="Times New Roman" w:hAnsi="Times New Roman"/>
          <w:bCs/>
          <w:iCs/>
          <w:sz w:val="28"/>
          <w:szCs w:val="28"/>
        </w:rPr>
      </w:pPr>
      <w:r w:rsidRPr="004F1D39">
        <w:rPr>
          <w:rFonts w:ascii="Times New Roman" w:hAnsi="Times New Roman"/>
          <w:bCs/>
          <w:iCs/>
          <w:sz w:val="28"/>
          <w:szCs w:val="28"/>
        </w:rPr>
        <w:t>филиал «Библиотека им. Б. А. Богаткова»</w:t>
      </w:r>
    </w:p>
    <w:p w:rsidR="00D90951" w:rsidRPr="004F1D39" w:rsidRDefault="00D90951" w:rsidP="00D90951">
      <w:pPr>
        <w:spacing w:after="0" w:line="240" w:lineRule="auto"/>
        <w:ind w:left="-567"/>
        <w:jc w:val="center"/>
        <w:rPr>
          <w:rFonts w:ascii="Times New Roman" w:hAnsi="Times New Roman"/>
          <w:bCs/>
          <w:iCs/>
          <w:sz w:val="28"/>
          <w:szCs w:val="28"/>
        </w:rPr>
      </w:pPr>
    </w:p>
    <w:p w:rsidR="00D90951" w:rsidRPr="004F1D39" w:rsidRDefault="00D90951" w:rsidP="00D90951">
      <w:pPr>
        <w:pStyle w:val="a3"/>
        <w:shd w:val="clear" w:color="auto" w:fill="FFFFFF"/>
        <w:spacing w:before="0" w:beforeAutospacing="0" w:after="0" w:afterAutospacing="0"/>
        <w:jc w:val="center"/>
      </w:pPr>
      <w:r w:rsidRPr="004F1D39">
        <w:t>Новосибирск, ул. Никитина, 70</w:t>
      </w:r>
    </w:p>
    <w:p w:rsidR="00D90951" w:rsidRPr="004F1D39" w:rsidRDefault="00D90951" w:rsidP="00D90951">
      <w:pPr>
        <w:pStyle w:val="a3"/>
        <w:shd w:val="clear" w:color="auto" w:fill="FFFFFF"/>
        <w:spacing w:before="0" w:beforeAutospacing="0" w:after="0" w:afterAutospacing="0"/>
        <w:jc w:val="center"/>
      </w:pPr>
      <w:r w:rsidRPr="004F1D39">
        <w:rPr>
          <w:shd w:val="clear" w:color="auto" w:fill="FFFFFF"/>
        </w:rPr>
        <w:t xml:space="preserve">Тел. </w:t>
      </w:r>
      <w:hyperlink r:id="rId8" w:history="1">
        <w:r w:rsidRPr="004F1D39">
          <w:rPr>
            <w:rStyle w:val="a8"/>
            <w:color w:val="auto"/>
            <w:shd w:val="clear" w:color="auto" w:fill="FFFFFF"/>
          </w:rPr>
          <w:t>+7(383) 262-03-22</w:t>
        </w:r>
      </w:hyperlink>
    </w:p>
    <w:p w:rsidR="00D90951" w:rsidRPr="004F1D39" w:rsidRDefault="00D90951" w:rsidP="00D90951">
      <w:pPr>
        <w:pStyle w:val="a3"/>
        <w:shd w:val="clear" w:color="auto" w:fill="FFFFFF"/>
        <w:spacing w:before="0" w:beforeAutospacing="0" w:after="0" w:afterAutospacing="0"/>
        <w:jc w:val="center"/>
        <w:rPr>
          <w:shd w:val="clear" w:color="auto" w:fill="FFFFFF"/>
          <w:lang w:val="en-US"/>
        </w:rPr>
      </w:pPr>
      <w:proofErr w:type="gramStart"/>
      <w:r w:rsidRPr="004F1D39">
        <w:rPr>
          <w:shd w:val="clear" w:color="auto" w:fill="FFFFFF"/>
          <w:lang w:val="en-US"/>
        </w:rPr>
        <w:t>e-mail</w:t>
      </w:r>
      <w:proofErr w:type="gramEnd"/>
      <w:r w:rsidRPr="004F1D39">
        <w:rPr>
          <w:shd w:val="clear" w:color="auto" w:fill="FFFFFF"/>
          <w:lang w:val="en-US"/>
        </w:rPr>
        <w:t xml:space="preserve">: </w:t>
      </w:r>
      <w:hyperlink r:id="rId9" w:history="1">
        <w:r w:rsidRPr="004F1D39">
          <w:rPr>
            <w:rStyle w:val="a8"/>
            <w:color w:val="auto"/>
            <w:shd w:val="clear" w:color="auto" w:fill="FFFFFF"/>
            <w:lang w:val="en-US"/>
          </w:rPr>
          <w:t>bogatkova@cbstolstoy.ru</w:t>
        </w:r>
      </w:hyperlink>
      <w:r w:rsidRPr="004F1D39">
        <w:rPr>
          <w:shd w:val="clear" w:color="auto" w:fill="FFFFFF"/>
          <w:lang w:val="en-US"/>
        </w:rPr>
        <w:t xml:space="preserve"> ,</w:t>
      </w:r>
    </w:p>
    <w:p w:rsidR="00D90951" w:rsidRPr="004F1D39" w:rsidRDefault="00343D74" w:rsidP="00D90951">
      <w:pPr>
        <w:pStyle w:val="a3"/>
        <w:shd w:val="clear" w:color="auto" w:fill="FFFFFF"/>
        <w:spacing w:before="0" w:beforeAutospacing="0" w:after="0" w:afterAutospacing="0"/>
        <w:jc w:val="center"/>
        <w:rPr>
          <w:shd w:val="clear" w:color="auto" w:fill="FFFFFF"/>
          <w:lang w:val="en-US"/>
        </w:rPr>
      </w:pPr>
      <w:hyperlink r:id="rId10" w:history="1">
        <w:r w:rsidR="00D90951" w:rsidRPr="004F1D39">
          <w:rPr>
            <w:rStyle w:val="a8"/>
            <w:color w:val="auto"/>
          </w:rPr>
          <w:t>сайт</w:t>
        </w:r>
        <w:r w:rsidR="00D90951" w:rsidRPr="004F1D39">
          <w:rPr>
            <w:rStyle w:val="a8"/>
            <w:color w:val="auto"/>
            <w:lang w:val="en-US"/>
          </w:rPr>
          <w:t>:  bogatkova.cbstolstoy.ru</w:t>
        </w:r>
      </w:hyperlink>
      <w:r w:rsidR="00D90951" w:rsidRPr="004F1D39">
        <w:rPr>
          <w:shd w:val="clear" w:color="auto" w:fill="FFFFFF"/>
          <w:lang w:val="en-US"/>
        </w:rPr>
        <w:t>,</w:t>
      </w:r>
    </w:p>
    <w:p w:rsidR="00D90951" w:rsidRPr="004F1D39" w:rsidRDefault="00D90951" w:rsidP="00D90951">
      <w:pPr>
        <w:pStyle w:val="a3"/>
        <w:shd w:val="clear" w:color="auto" w:fill="FFFFFF"/>
        <w:spacing w:before="0" w:beforeAutospacing="0" w:after="0" w:afterAutospacing="0"/>
        <w:jc w:val="center"/>
        <w:rPr>
          <w:lang w:val="en-US"/>
        </w:rPr>
      </w:pPr>
      <w:r w:rsidRPr="004F1D39">
        <w:rPr>
          <w:shd w:val="clear" w:color="auto" w:fill="FFFFFF"/>
          <w:lang w:val="en-US"/>
        </w:rPr>
        <w:t xml:space="preserve"> </w:t>
      </w:r>
      <w:r w:rsidRPr="004F1D39">
        <w:rPr>
          <w:shd w:val="clear" w:color="auto" w:fill="FFFFFF"/>
        </w:rPr>
        <w:t>ВК</w:t>
      </w:r>
      <w:r w:rsidRPr="004F1D39">
        <w:rPr>
          <w:shd w:val="clear" w:color="auto" w:fill="FFFFFF"/>
          <w:lang w:val="en-US"/>
        </w:rPr>
        <w:t xml:space="preserve">: </w:t>
      </w:r>
      <w:hyperlink r:id="rId11" w:history="1">
        <w:r w:rsidRPr="004F1D39">
          <w:rPr>
            <w:rStyle w:val="a8"/>
            <w:color w:val="auto"/>
            <w:lang w:val="en-US"/>
          </w:rPr>
          <w:t>https://vk.com/bogatkova.cbstolstoy</w:t>
        </w:r>
      </w:hyperlink>
    </w:p>
    <w:p w:rsidR="00D90951" w:rsidRPr="004F1D39" w:rsidRDefault="00D90951" w:rsidP="008A6585">
      <w:pPr>
        <w:jc w:val="both"/>
        <w:rPr>
          <w:rFonts w:ascii="Times New Roman" w:hAnsi="Times New Roman"/>
          <w:i/>
          <w:sz w:val="28"/>
          <w:szCs w:val="28"/>
          <w:lang w:val="en-US"/>
        </w:rPr>
      </w:pPr>
    </w:p>
    <w:sectPr w:rsidR="00D90951" w:rsidRPr="004F1D39" w:rsidSect="00E05F6D">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14402"/>
    <w:multiLevelType w:val="hybridMultilevel"/>
    <w:tmpl w:val="969A06E2"/>
    <w:lvl w:ilvl="0" w:tplc="B28C4E12">
      <w:numFmt w:val="bullet"/>
      <w:lvlText w:val="•"/>
      <w:lvlJc w:val="left"/>
      <w:pPr>
        <w:ind w:left="2193" w:hanging="1485"/>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2726D63"/>
    <w:multiLevelType w:val="hybridMultilevel"/>
    <w:tmpl w:val="96829F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7ED07E3"/>
    <w:multiLevelType w:val="hybridMultilevel"/>
    <w:tmpl w:val="87CE6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5F6D"/>
    <w:rsid w:val="00060F9F"/>
    <w:rsid w:val="001C7B27"/>
    <w:rsid w:val="001E4ACF"/>
    <w:rsid w:val="00343D74"/>
    <w:rsid w:val="003D1D79"/>
    <w:rsid w:val="004F1D39"/>
    <w:rsid w:val="00543F37"/>
    <w:rsid w:val="008A6585"/>
    <w:rsid w:val="009039A4"/>
    <w:rsid w:val="00944B53"/>
    <w:rsid w:val="0099383D"/>
    <w:rsid w:val="009A015D"/>
    <w:rsid w:val="00A73E50"/>
    <w:rsid w:val="00BA0303"/>
    <w:rsid w:val="00BD35DA"/>
    <w:rsid w:val="00CE36A1"/>
    <w:rsid w:val="00D90951"/>
    <w:rsid w:val="00E05F6D"/>
    <w:rsid w:val="00E373C8"/>
    <w:rsid w:val="00E4437E"/>
    <w:rsid w:val="00FE2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F6D"/>
    <w:rPr>
      <w:rFonts w:ascii="Calibri" w:eastAsia="Calibri" w:hAnsi="Calibri" w:cs="Times New Roman"/>
    </w:rPr>
  </w:style>
  <w:style w:type="paragraph" w:styleId="1">
    <w:name w:val="heading 1"/>
    <w:basedOn w:val="a"/>
    <w:link w:val="10"/>
    <w:uiPriority w:val="9"/>
    <w:qFormat/>
    <w:rsid w:val="00E373C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5F6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E05F6D"/>
    <w:rPr>
      <w:b/>
      <w:bCs/>
    </w:rPr>
  </w:style>
  <w:style w:type="paragraph" w:styleId="a5">
    <w:name w:val="Balloon Text"/>
    <w:basedOn w:val="a"/>
    <w:link w:val="a6"/>
    <w:uiPriority w:val="99"/>
    <w:semiHidden/>
    <w:unhideWhenUsed/>
    <w:rsid w:val="00E05F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5F6D"/>
    <w:rPr>
      <w:rFonts w:ascii="Tahoma" w:eastAsia="Calibri" w:hAnsi="Tahoma" w:cs="Tahoma"/>
      <w:sz w:val="16"/>
      <w:szCs w:val="16"/>
    </w:rPr>
  </w:style>
  <w:style w:type="paragraph" w:customStyle="1" w:styleId="sc-dwvmhp">
    <w:name w:val="sc-dwvmhp"/>
    <w:basedOn w:val="a"/>
    <w:rsid w:val="00E05F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c-ddcaxn">
    <w:name w:val="sc-ddcaxn"/>
    <w:basedOn w:val="a0"/>
    <w:rsid w:val="00E05F6D"/>
  </w:style>
  <w:style w:type="character" w:styleId="a7">
    <w:name w:val="Emphasis"/>
    <w:basedOn w:val="a0"/>
    <w:uiPriority w:val="20"/>
    <w:qFormat/>
    <w:rsid w:val="00E05F6D"/>
    <w:rPr>
      <w:i/>
      <w:iCs/>
    </w:rPr>
  </w:style>
  <w:style w:type="character" w:styleId="a8">
    <w:name w:val="Hyperlink"/>
    <w:basedOn w:val="a0"/>
    <w:uiPriority w:val="99"/>
    <w:semiHidden/>
    <w:unhideWhenUsed/>
    <w:rsid w:val="00CE36A1"/>
    <w:rPr>
      <w:color w:val="0000FF"/>
      <w:u w:val="single"/>
    </w:rPr>
  </w:style>
  <w:style w:type="character" w:customStyle="1" w:styleId="10">
    <w:name w:val="Заголовок 1 Знак"/>
    <w:basedOn w:val="a0"/>
    <w:link w:val="1"/>
    <w:uiPriority w:val="9"/>
    <w:rsid w:val="00E373C8"/>
    <w:rPr>
      <w:rFonts w:ascii="Times New Roman" w:eastAsia="Times New Roman" w:hAnsi="Times New Roman" w:cs="Times New Roman"/>
      <w:b/>
      <w:bCs/>
      <w:kern w:val="36"/>
      <w:sz w:val="48"/>
      <w:szCs w:val="48"/>
      <w:lang w:eastAsia="ru-RU"/>
    </w:rPr>
  </w:style>
  <w:style w:type="paragraph" w:styleId="a9">
    <w:name w:val="List Paragraph"/>
    <w:basedOn w:val="a"/>
    <w:uiPriority w:val="34"/>
    <w:qFormat/>
    <w:rsid w:val="00E373C8"/>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98261800">
      <w:bodyDiv w:val="1"/>
      <w:marLeft w:val="0"/>
      <w:marRight w:val="0"/>
      <w:marTop w:val="0"/>
      <w:marBottom w:val="0"/>
      <w:divBdr>
        <w:top w:val="none" w:sz="0" w:space="0" w:color="auto"/>
        <w:left w:val="none" w:sz="0" w:space="0" w:color="auto"/>
        <w:bottom w:val="none" w:sz="0" w:space="0" w:color="auto"/>
        <w:right w:val="none" w:sz="0" w:space="0" w:color="auto"/>
      </w:divBdr>
    </w:div>
    <w:div w:id="184826577">
      <w:bodyDiv w:val="1"/>
      <w:marLeft w:val="0"/>
      <w:marRight w:val="0"/>
      <w:marTop w:val="0"/>
      <w:marBottom w:val="0"/>
      <w:divBdr>
        <w:top w:val="none" w:sz="0" w:space="0" w:color="auto"/>
        <w:left w:val="none" w:sz="0" w:space="0" w:color="auto"/>
        <w:bottom w:val="none" w:sz="0" w:space="0" w:color="auto"/>
        <w:right w:val="none" w:sz="0" w:space="0" w:color="auto"/>
      </w:divBdr>
    </w:div>
    <w:div w:id="266474033">
      <w:bodyDiv w:val="1"/>
      <w:marLeft w:val="0"/>
      <w:marRight w:val="0"/>
      <w:marTop w:val="0"/>
      <w:marBottom w:val="0"/>
      <w:divBdr>
        <w:top w:val="none" w:sz="0" w:space="0" w:color="auto"/>
        <w:left w:val="none" w:sz="0" w:space="0" w:color="auto"/>
        <w:bottom w:val="none" w:sz="0" w:space="0" w:color="auto"/>
        <w:right w:val="none" w:sz="0" w:space="0" w:color="auto"/>
      </w:divBdr>
    </w:div>
    <w:div w:id="476998075">
      <w:bodyDiv w:val="1"/>
      <w:marLeft w:val="0"/>
      <w:marRight w:val="0"/>
      <w:marTop w:val="0"/>
      <w:marBottom w:val="0"/>
      <w:divBdr>
        <w:top w:val="none" w:sz="0" w:space="0" w:color="auto"/>
        <w:left w:val="none" w:sz="0" w:space="0" w:color="auto"/>
        <w:bottom w:val="none" w:sz="0" w:space="0" w:color="auto"/>
        <w:right w:val="none" w:sz="0" w:space="0" w:color="auto"/>
      </w:divBdr>
    </w:div>
    <w:div w:id="657927121">
      <w:bodyDiv w:val="1"/>
      <w:marLeft w:val="0"/>
      <w:marRight w:val="0"/>
      <w:marTop w:val="0"/>
      <w:marBottom w:val="0"/>
      <w:divBdr>
        <w:top w:val="none" w:sz="0" w:space="0" w:color="auto"/>
        <w:left w:val="none" w:sz="0" w:space="0" w:color="auto"/>
        <w:bottom w:val="none" w:sz="0" w:space="0" w:color="auto"/>
        <w:right w:val="none" w:sz="0" w:space="0" w:color="auto"/>
      </w:divBdr>
    </w:div>
    <w:div w:id="724837398">
      <w:bodyDiv w:val="1"/>
      <w:marLeft w:val="0"/>
      <w:marRight w:val="0"/>
      <w:marTop w:val="0"/>
      <w:marBottom w:val="0"/>
      <w:divBdr>
        <w:top w:val="none" w:sz="0" w:space="0" w:color="auto"/>
        <w:left w:val="none" w:sz="0" w:space="0" w:color="auto"/>
        <w:bottom w:val="none" w:sz="0" w:space="0" w:color="auto"/>
        <w:right w:val="none" w:sz="0" w:space="0" w:color="auto"/>
      </w:divBdr>
    </w:div>
    <w:div w:id="1230921795">
      <w:bodyDiv w:val="1"/>
      <w:marLeft w:val="0"/>
      <w:marRight w:val="0"/>
      <w:marTop w:val="0"/>
      <w:marBottom w:val="0"/>
      <w:divBdr>
        <w:top w:val="none" w:sz="0" w:space="0" w:color="auto"/>
        <w:left w:val="none" w:sz="0" w:space="0" w:color="auto"/>
        <w:bottom w:val="none" w:sz="0" w:space="0" w:color="auto"/>
        <w:right w:val="none" w:sz="0" w:space="0" w:color="auto"/>
      </w:divBdr>
    </w:div>
    <w:div w:id="1242325182">
      <w:bodyDiv w:val="1"/>
      <w:marLeft w:val="0"/>
      <w:marRight w:val="0"/>
      <w:marTop w:val="0"/>
      <w:marBottom w:val="0"/>
      <w:divBdr>
        <w:top w:val="none" w:sz="0" w:space="0" w:color="auto"/>
        <w:left w:val="none" w:sz="0" w:space="0" w:color="auto"/>
        <w:bottom w:val="none" w:sz="0" w:space="0" w:color="auto"/>
        <w:right w:val="none" w:sz="0" w:space="0" w:color="auto"/>
      </w:divBdr>
    </w:div>
    <w:div w:id="1285311608">
      <w:bodyDiv w:val="1"/>
      <w:marLeft w:val="0"/>
      <w:marRight w:val="0"/>
      <w:marTop w:val="0"/>
      <w:marBottom w:val="0"/>
      <w:divBdr>
        <w:top w:val="none" w:sz="0" w:space="0" w:color="auto"/>
        <w:left w:val="none" w:sz="0" w:space="0" w:color="auto"/>
        <w:bottom w:val="none" w:sz="0" w:space="0" w:color="auto"/>
        <w:right w:val="none" w:sz="0" w:space="0" w:color="auto"/>
      </w:divBdr>
    </w:div>
    <w:div w:id="1394499121">
      <w:bodyDiv w:val="1"/>
      <w:marLeft w:val="0"/>
      <w:marRight w:val="0"/>
      <w:marTop w:val="0"/>
      <w:marBottom w:val="0"/>
      <w:divBdr>
        <w:top w:val="none" w:sz="0" w:space="0" w:color="auto"/>
        <w:left w:val="none" w:sz="0" w:space="0" w:color="auto"/>
        <w:bottom w:val="none" w:sz="0" w:space="0" w:color="auto"/>
        <w:right w:val="none" w:sz="0" w:space="0" w:color="auto"/>
      </w:divBdr>
    </w:div>
    <w:div w:id="1424259401">
      <w:bodyDiv w:val="1"/>
      <w:marLeft w:val="0"/>
      <w:marRight w:val="0"/>
      <w:marTop w:val="0"/>
      <w:marBottom w:val="0"/>
      <w:divBdr>
        <w:top w:val="none" w:sz="0" w:space="0" w:color="auto"/>
        <w:left w:val="none" w:sz="0" w:space="0" w:color="auto"/>
        <w:bottom w:val="none" w:sz="0" w:space="0" w:color="auto"/>
        <w:right w:val="none" w:sz="0" w:space="0" w:color="auto"/>
      </w:divBdr>
    </w:div>
    <w:div w:id="198785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8-383-262-03-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vk.com/bogatkova.cbstolstoy" TargetMode="External"/><Relationship Id="rId5" Type="http://schemas.openxmlformats.org/officeDocument/2006/relationships/webSettings" Target="webSettings.xml"/><Relationship Id="rId10" Type="http://schemas.openxmlformats.org/officeDocument/2006/relationships/hyperlink" Target="https://bogatkova.cbstolstoy.ru/" TargetMode="External"/><Relationship Id="rId4" Type="http://schemas.openxmlformats.org/officeDocument/2006/relationships/settings" Target="settings.xml"/><Relationship Id="rId9" Type="http://schemas.openxmlformats.org/officeDocument/2006/relationships/hyperlink" Target="mailto:bogatkova@cbstolsto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199AA-4270-4379-9B29-4FF588FC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2199</Words>
  <Characters>12536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14</cp:revision>
  <dcterms:created xsi:type="dcterms:W3CDTF">2024-08-21T08:12:00Z</dcterms:created>
  <dcterms:modified xsi:type="dcterms:W3CDTF">2024-08-22T05:04:00Z</dcterms:modified>
</cp:coreProperties>
</file>